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34A3D" w14:textId="77777777" w:rsidR="00920594" w:rsidRDefault="00920594" w:rsidP="00920594">
      <w:pPr>
        <w:rPr>
          <w:rFonts w:ascii="Calibri" w:hAnsi="Calibri"/>
          <w:b w:val="0"/>
          <w:bCs w:val="0"/>
        </w:rPr>
      </w:pPr>
      <w:r>
        <w:rPr>
          <w:rFonts w:ascii="Calibri" w:hAnsi="Calibri"/>
          <w:b w:val="0"/>
          <w:bCs w:val="0"/>
        </w:rPr>
        <w:t>                                                                                                                                                                                                                                                        Gouda, juni 2020</w:t>
      </w:r>
    </w:p>
    <w:p w14:paraId="7A13D475" w14:textId="77777777" w:rsidR="00920594" w:rsidRDefault="00920594" w:rsidP="00920594">
      <w:pPr>
        <w:rPr>
          <w:rFonts w:ascii="Calibri" w:hAnsi="Calibri"/>
          <w:b w:val="0"/>
          <w:bCs w:val="0"/>
        </w:rPr>
      </w:pPr>
    </w:p>
    <w:p w14:paraId="65CA8596" w14:textId="77777777" w:rsidR="00920594" w:rsidRDefault="00920594" w:rsidP="00920594">
      <w:pPr>
        <w:rPr>
          <w:rFonts w:ascii="Calibri" w:hAnsi="Calibri"/>
          <w:b w:val="0"/>
          <w:bCs w:val="0"/>
        </w:rPr>
      </w:pPr>
      <w:r>
        <w:rPr>
          <w:rFonts w:ascii="Calibri" w:hAnsi="Calibri"/>
          <w:b w:val="0"/>
          <w:bCs w:val="0"/>
        </w:rPr>
        <w:t>Geachte collega,</w:t>
      </w:r>
    </w:p>
    <w:p w14:paraId="2573B9B7" w14:textId="77777777" w:rsidR="00920594" w:rsidRDefault="00920594" w:rsidP="00920594">
      <w:pPr>
        <w:rPr>
          <w:rFonts w:ascii="Calibri" w:hAnsi="Calibri"/>
          <w:b w:val="0"/>
          <w:bCs w:val="0"/>
        </w:rPr>
      </w:pPr>
    </w:p>
    <w:p w14:paraId="63A85C5F" w14:textId="77777777" w:rsidR="00920594" w:rsidRDefault="00920594" w:rsidP="00920594">
      <w:pPr>
        <w:rPr>
          <w:rFonts w:ascii="Calibri" w:hAnsi="Calibri"/>
          <w:b w:val="0"/>
          <w:bCs w:val="0"/>
        </w:rPr>
      </w:pPr>
      <w:r>
        <w:rPr>
          <w:rFonts w:ascii="Calibri" w:hAnsi="Calibri"/>
          <w:b w:val="0"/>
          <w:bCs w:val="0"/>
        </w:rPr>
        <w:t xml:space="preserve">Er is geen enkele laboratoriumtest waarmee de diagnose DIS onomstotelijk kan worden vastgesteld of uitgesloten. Echter, een combinatie van laboratoriumtesten en een scoringsalgoritme kan in de praktijk goed gebruikt worden om de diagnose DIS te ondersteunen of uit te sluiten. Een veel gebruikt en goed gevalideerd scoringsalgoritme is de </w:t>
      </w:r>
      <w:proofErr w:type="gramStart"/>
      <w:r>
        <w:rPr>
          <w:rFonts w:ascii="Calibri" w:hAnsi="Calibri"/>
          <w:b w:val="0"/>
          <w:bCs w:val="0"/>
        </w:rPr>
        <w:t>DIS score</w:t>
      </w:r>
      <w:proofErr w:type="gramEnd"/>
      <w:r>
        <w:rPr>
          <w:rFonts w:ascii="Calibri" w:hAnsi="Calibri"/>
          <w:b w:val="0"/>
          <w:bCs w:val="0"/>
        </w:rPr>
        <w:t xml:space="preserve"> volgens de ISTH (</w:t>
      </w:r>
      <w:r>
        <w:rPr>
          <w:rFonts w:ascii="Calibri" w:hAnsi="Calibri"/>
          <w:b w:val="0"/>
          <w:bCs w:val="0"/>
          <w:i/>
          <w:iCs/>
        </w:rPr>
        <w:t xml:space="preserve">International Society on </w:t>
      </w:r>
      <w:proofErr w:type="spellStart"/>
      <w:r>
        <w:rPr>
          <w:rFonts w:ascii="Calibri" w:hAnsi="Calibri"/>
          <w:b w:val="0"/>
          <w:bCs w:val="0"/>
          <w:i/>
          <w:iCs/>
        </w:rPr>
        <w:t>Thrombosis</w:t>
      </w:r>
      <w:proofErr w:type="spellEnd"/>
      <w:r>
        <w:rPr>
          <w:rFonts w:ascii="Calibri" w:hAnsi="Calibri"/>
          <w:b w:val="0"/>
          <w:bCs w:val="0"/>
          <w:i/>
          <w:iCs/>
        </w:rPr>
        <w:t xml:space="preserve"> </w:t>
      </w:r>
      <w:proofErr w:type="spellStart"/>
      <w:r>
        <w:rPr>
          <w:rFonts w:ascii="Calibri" w:hAnsi="Calibri"/>
          <w:b w:val="0"/>
          <w:bCs w:val="0"/>
          <w:i/>
          <w:iCs/>
        </w:rPr>
        <w:t>and</w:t>
      </w:r>
      <w:proofErr w:type="spellEnd"/>
      <w:r>
        <w:rPr>
          <w:rFonts w:ascii="Calibri" w:hAnsi="Calibri"/>
          <w:b w:val="0"/>
          <w:bCs w:val="0"/>
          <w:i/>
          <w:iCs/>
        </w:rPr>
        <w:t xml:space="preserve"> </w:t>
      </w:r>
      <w:proofErr w:type="spellStart"/>
      <w:r>
        <w:rPr>
          <w:rFonts w:ascii="Calibri" w:hAnsi="Calibri"/>
          <w:b w:val="0"/>
          <w:bCs w:val="0"/>
          <w:i/>
          <w:iCs/>
        </w:rPr>
        <w:t>Hemostasis</w:t>
      </w:r>
      <w:proofErr w:type="spellEnd"/>
      <w:r>
        <w:rPr>
          <w:rFonts w:ascii="Calibri" w:hAnsi="Calibri"/>
          <w:b w:val="0"/>
          <w:bCs w:val="0"/>
        </w:rPr>
        <w:t>). Dit scoringsalgoritme blijkt een sensitiviteit en specificiteit van boven de 95% te bezitten voor de meest voorkomende oorzaken van DIS (sepsis, maligniteiten, obstetrische oorzaken etc.)</w:t>
      </w:r>
      <w:r>
        <w:rPr>
          <w:rFonts w:ascii="Calibri" w:hAnsi="Calibri"/>
          <w:b w:val="0"/>
          <w:bCs w:val="0"/>
          <w:vertAlign w:val="superscript"/>
        </w:rPr>
        <w:t>1</w:t>
      </w:r>
      <w:r>
        <w:rPr>
          <w:rFonts w:ascii="Calibri" w:hAnsi="Calibri"/>
          <w:b w:val="0"/>
          <w:bCs w:val="0"/>
        </w:rPr>
        <w:t xml:space="preserve">. Indien u </w:t>
      </w:r>
      <w:proofErr w:type="gramStart"/>
      <w:r>
        <w:rPr>
          <w:rFonts w:ascii="Calibri" w:hAnsi="Calibri"/>
          <w:b w:val="0"/>
          <w:bCs w:val="0"/>
        </w:rPr>
        <w:t>het  DIS</w:t>
      </w:r>
      <w:proofErr w:type="gramEnd"/>
      <w:r>
        <w:rPr>
          <w:rFonts w:ascii="Calibri" w:hAnsi="Calibri"/>
          <w:b w:val="0"/>
          <w:bCs w:val="0"/>
        </w:rPr>
        <w:t xml:space="preserve"> pakket aanvraagt (</w:t>
      </w:r>
      <w:r>
        <w:rPr>
          <w:rFonts w:ascii="Calibri" w:hAnsi="Calibri"/>
          <w:b w:val="0"/>
          <w:bCs w:val="0"/>
          <w:i/>
          <w:iCs/>
        </w:rPr>
        <w:t>In X-care: DIS pakket (+ score) aanvinken)</w:t>
      </w:r>
      <w:r>
        <w:rPr>
          <w:rFonts w:ascii="Calibri" w:hAnsi="Calibri"/>
          <w:b w:val="0"/>
          <w:bCs w:val="0"/>
        </w:rPr>
        <w:t xml:space="preserve"> worden vervolgens de D-dimeer, PT,  fibrinogeen en het aantal trombocyten bepaald. Deze afzonderlijke bepalingen zullen vervolgens worden getoond in het EPD, inclusief een </w:t>
      </w:r>
      <w:proofErr w:type="gramStart"/>
      <w:r>
        <w:rPr>
          <w:rFonts w:ascii="Calibri" w:hAnsi="Calibri"/>
          <w:b w:val="0"/>
          <w:bCs w:val="0"/>
        </w:rPr>
        <w:t>DIS score</w:t>
      </w:r>
      <w:proofErr w:type="gramEnd"/>
      <w:r>
        <w:rPr>
          <w:rFonts w:ascii="Calibri" w:hAnsi="Calibri"/>
          <w:b w:val="0"/>
          <w:bCs w:val="0"/>
        </w:rPr>
        <w:t xml:space="preserve">. Aan de hand van de </w:t>
      </w:r>
      <w:proofErr w:type="gramStart"/>
      <w:r>
        <w:rPr>
          <w:rFonts w:ascii="Calibri" w:hAnsi="Calibri"/>
          <w:b w:val="0"/>
          <w:bCs w:val="0"/>
        </w:rPr>
        <w:t>DIS score</w:t>
      </w:r>
      <w:proofErr w:type="gramEnd"/>
      <w:r>
        <w:rPr>
          <w:rFonts w:ascii="Calibri" w:hAnsi="Calibri"/>
          <w:b w:val="0"/>
          <w:bCs w:val="0"/>
        </w:rPr>
        <w:t xml:space="preserve"> (zie berekening onder aan pagina) worden de volgende opmerkingen toegevoegd: </w:t>
      </w:r>
    </w:p>
    <w:p w14:paraId="4CEC9FDF" w14:textId="77777777" w:rsidR="00920594" w:rsidRDefault="00920594" w:rsidP="00920594">
      <w:pPr>
        <w:rPr>
          <w:rFonts w:ascii="Calibri" w:hAnsi="Calibri"/>
          <w:b w:val="0"/>
          <w:bCs w:val="0"/>
        </w:rPr>
      </w:pPr>
    </w:p>
    <w:p w14:paraId="2CBE156A" w14:textId="77777777" w:rsidR="00920594" w:rsidRDefault="00920594" w:rsidP="00920594">
      <w:pPr>
        <w:rPr>
          <w:rFonts w:ascii="Calibri" w:hAnsi="Calibri"/>
          <w:b w:val="0"/>
          <w:bCs w:val="0"/>
        </w:rPr>
      </w:pPr>
      <w:r>
        <w:rPr>
          <w:rFonts w:ascii="Calibri" w:hAnsi="Calibri"/>
          <w:b w:val="0"/>
          <w:bCs w:val="0"/>
        </w:rPr>
        <w:t xml:space="preserve">DIS </w:t>
      </w:r>
      <w:proofErr w:type="gramStart"/>
      <w:r>
        <w:rPr>
          <w:rFonts w:ascii="Calibri" w:hAnsi="Calibri"/>
          <w:b w:val="0"/>
          <w:bCs w:val="0"/>
        </w:rPr>
        <w:t>score:   </w:t>
      </w:r>
      <w:proofErr w:type="gramEnd"/>
      <w:r>
        <w:rPr>
          <w:rFonts w:ascii="Calibri" w:hAnsi="Calibri"/>
          <w:b w:val="0"/>
          <w:bCs w:val="0"/>
        </w:rPr>
        <w:t xml:space="preserve">     </w:t>
      </w:r>
      <w:r>
        <w:rPr>
          <w:rFonts w:ascii="Symbol" w:hAnsi="Symbol"/>
          <w:b w:val="0"/>
          <w:bCs w:val="0"/>
        </w:rPr>
        <w:t></w:t>
      </w:r>
      <w:r>
        <w:rPr>
          <w:rFonts w:ascii="Calibri" w:hAnsi="Calibri"/>
          <w:b w:val="0"/>
          <w:bCs w:val="0"/>
        </w:rPr>
        <w:t xml:space="preserve"> 5, passend bij DIS</w:t>
      </w:r>
    </w:p>
    <w:p w14:paraId="13485076" w14:textId="77777777" w:rsidR="00920594" w:rsidRDefault="00920594" w:rsidP="00920594">
      <w:pPr>
        <w:rPr>
          <w:rFonts w:ascii="Calibri" w:hAnsi="Calibri"/>
          <w:b w:val="0"/>
          <w:bCs w:val="0"/>
        </w:rPr>
      </w:pPr>
      <w:r>
        <w:rPr>
          <w:rFonts w:ascii="Calibri" w:hAnsi="Calibri"/>
          <w:b w:val="0"/>
          <w:bCs w:val="0"/>
        </w:rPr>
        <w:t xml:space="preserve">DIS </w:t>
      </w:r>
      <w:proofErr w:type="gramStart"/>
      <w:r>
        <w:rPr>
          <w:rFonts w:ascii="Calibri" w:hAnsi="Calibri"/>
          <w:b w:val="0"/>
          <w:bCs w:val="0"/>
        </w:rPr>
        <w:t>score:   </w:t>
      </w:r>
      <w:proofErr w:type="gramEnd"/>
      <w:r>
        <w:rPr>
          <w:rFonts w:ascii="Calibri" w:hAnsi="Calibri"/>
          <w:b w:val="0"/>
          <w:bCs w:val="0"/>
        </w:rPr>
        <w:t>     &lt; 5, geen aanwijzingen voor evidente DIS, herhaal eventueel op later</w:t>
      </w:r>
    </w:p>
    <w:p w14:paraId="5843873F" w14:textId="77777777" w:rsidR="00920594" w:rsidRDefault="00920594" w:rsidP="00920594">
      <w:pPr>
        <w:ind w:left="708" w:firstLine="708"/>
        <w:rPr>
          <w:rFonts w:ascii="Calibri" w:hAnsi="Calibri"/>
          <w:b w:val="0"/>
          <w:bCs w:val="0"/>
        </w:rPr>
      </w:pPr>
      <w:r>
        <w:rPr>
          <w:rFonts w:ascii="Calibri" w:hAnsi="Calibri"/>
          <w:b w:val="0"/>
          <w:bCs w:val="0"/>
        </w:rPr>
        <w:t xml:space="preserve">   </w:t>
      </w:r>
      <w:proofErr w:type="gramStart"/>
      <w:r>
        <w:rPr>
          <w:rFonts w:ascii="Calibri" w:hAnsi="Calibri"/>
          <w:b w:val="0"/>
          <w:bCs w:val="0"/>
        </w:rPr>
        <w:t>moment</w:t>
      </w:r>
      <w:proofErr w:type="gramEnd"/>
    </w:p>
    <w:p w14:paraId="31A8678F" w14:textId="77777777" w:rsidR="00920594" w:rsidRDefault="00920594" w:rsidP="00920594">
      <w:pPr>
        <w:rPr>
          <w:rFonts w:ascii="Calibri" w:hAnsi="Calibri"/>
          <w:b w:val="0"/>
          <w:bCs w:val="0"/>
        </w:rPr>
      </w:pPr>
    </w:p>
    <w:p w14:paraId="42B0C87E" w14:textId="77777777" w:rsidR="00920594" w:rsidRDefault="00920594" w:rsidP="00920594">
      <w:pPr>
        <w:rPr>
          <w:rFonts w:ascii="Calibri" w:hAnsi="Calibri"/>
          <w:b w:val="0"/>
          <w:bCs w:val="0"/>
        </w:rPr>
      </w:pPr>
      <w:r>
        <w:rPr>
          <w:rFonts w:ascii="Calibri" w:hAnsi="Calibri"/>
          <w:b w:val="0"/>
          <w:bCs w:val="0"/>
        </w:rPr>
        <w:t xml:space="preserve">Namens de klinisch chemici, </w:t>
      </w:r>
    </w:p>
    <w:p w14:paraId="13085B60" w14:textId="77777777" w:rsidR="00920594" w:rsidRDefault="00920594" w:rsidP="00920594">
      <w:pPr>
        <w:rPr>
          <w:rFonts w:ascii="Calibri" w:hAnsi="Calibri"/>
          <w:b w:val="0"/>
          <w:bCs w:val="0"/>
        </w:rPr>
      </w:pPr>
      <w:r>
        <w:rPr>
          <w:rFonts w:ascii="Calibri" w:hAnsi="Calibri"/>
          <w:b w:val="0"/>
          <w:bCs w:val="0"/>
        </w:rPr>
        <w:t>Met vriendelijke groet,</w:t>
      </w:r>
    </w:p>
    <w:p w14:paraId="79D72C2B" w14:textId="77777777" w:rsidR="00920594" w:rsidRDefault="00920594" w:rsidP="00920594">
      <w:pPr>
        <w:rPr>
          <w:rFonts w:ascii="Calibri" w:hAnsi="Calibri"/>
          <w:b w:val="0"/>
          <w:bCs w:val="0"/>
        </w:rPr>
      </w:pPr>
      <w:bookmarkStart w:id="0" w:name="_GoBack"/>
      <w:bookmarkEnd w:id="0"/>
    </w:p>
    <w:p w14:paraId="4EC65F5D" w14:textId="77777777" w:rsidR="00920594" w:rsidRDefault="00920594" w:rsidP="00920594">
      <w:pPr>
        <w:rPr>
          <w:rFonts w:ascii="Calibri" w:hAnsi="Calibri"/>
          <w:b w:val="0"/>
          <w:bCs w:val="0"/>
        </w:rPr>
      </w:pPr>
      <w:r>
        <w:rPr>
          <w:rFonts w:ascii="Calibri" w:hAnsi="Calibri"/>
          <w:b w:val="0"/>
          <w:bCs w:val="0"/>
        </w:rPr>
        <w:t>Dr. A.P. van Rossum</w:t>
      </w:r>
    </w:p>
    <w:p w14:paraId="2B45426F" w14:textId="77777777" w:rsidR="00920594" w:rsidRDefault="00920594" w:rsidP="00920594">
      <w:pPr>
        <w:rPr>
          <w:rFonts w:ascii="Calibri" w:hAnsi="Calibri"/>
          <w:b w:val="0"/>
          <w:bCs w:val="0"/>
        </w:rPr>
      </w:pPr>
      <w:r>
        <w:rPr>
          <w:rFonts w:ascii="Calibri" w:hAnsi="Calibri"/>
          <w:b w:val="0"/>
          <w:bCs w:val="0"/>
        </w:rPr>
        <w:t>Klinisch chemicus- laboratoriumspecialist hematologie</w:t>
      </w:r>
    </w:p>
    <w:p w14:paraId="1B127963" w14:textId="77777777" w:rsidR="00920594" w:rsidRDefault="00920594" w:rsidP="00920594">
      <w:pPr>
        <w:rPr>
          <w:rFonts w:ascii="Calibri" w:hAnsi="Calibri"/>
          <w:b w:val="0"/>
          <w:bCs w:val="0"/>
          <w:lang w:val="en-GB"/>
        </w:rPr>
      </w:pPr>
    </w:p>
    <w:p w14:paraId="2EC7955F" w14:textId="77777777" w:rsidR="00920594" w:rsidRDefault="00920594" w:rsidP="00920594">
      <w:pPr>
        <w:rPr>
          <w:rFonts w:ascii="Calibri" w:hAnsi="Calibri"/>
          <w:b w:val="0"/>
          <w:bCs w:val="0"/>
        </w:rPr>
      </w:pPr>
      <w:r>
        <w:rPr>
          <w:rFonts w:ascii="Calibri" w:hAnsi="Calibri"/>
          <w:b w:val="0"/>
          <w:bCs w:val="0"/>
          <w:lang w:val="en-GB"/>
        </w:rPr>
        <w:t xml:space="preserve">1) Taylor et al. </w:t>
      </w:r>
      <w:r>
        <w:rPr>
          <w:rFonts w:ascii="Calibri" w:hAnsi="Calibri"/>
          <w:b w:val="0"/>
          <w:bCs w:val="0"/>
          <w:i/>
          <w:iCs/>
          <w:lang w:val="en-GB"/>
        </w:rPr>
        <w:t>Towards definition, clinical and laboratory criteria, and a scoring system for disseminated intravascular coagulation</w:t>
      </w:r>
      <w:r>
        <w:rPr>
          <w:rFonts w:ascii="Calibri" w:hAnsi="Calibri"/>
          <w:b w:val="0"/>
          <w:bCs w:val="0"/>
          <w:lang w:val="en-GB"/>
        </w:rPr>
        <w:t xml:space="preserve">. </w:t>
      </w:r>
      <w:r>
        <w:rPr>
          <w:rStyle w:val="labs-docsum-authors2"/>
          <w:rFonts w:ascii="Calibri" w:hAnsi="Calibri"/>
          <w:b w:val="0"/>
          <w:bCs w:val="0"/>
          <w:color w:val="212121"/>
          <w:lang w:val="en"/>
        </w:rPr>
        <w:t xml:space="preserve">Scientific Subcommittee on Disseminated Intravascular Coagulation (DIC) of the International Society on Thrombosis and </w:t>
      </w:r>
      <w:proofErr w:type="spellStart"/>
      <w:r>
        <w:rPr>
          <w:rStyle w:val="labs-docsum-authors2"/>
          <w:rFonts w:ascii="Calibri" w:hAnsi="Calibri"/>
          <w:b w:val="0"/>
          <w:bCs w:val="0"/>
          <w:color w:val="212121"/>
          <w:lang w:val="en"/>
        </w:rPr>
        <w:t>Haemostasis</w:t>
      </w:r>
      <w:proofErr w:type="spellEnd"/>
      <w:r>
        <w:rPr>
          <w:rStyle w:val="labs-docsum-authors2"/>
          <w:rFonts w:ascii="Calibri" w:hAnsi="Calibri"/>
          <w:b w:val="0"/>
          <w:bCs w:val="0"/>
          <w:color w:val="212121"/>
          <w:lang w:val="en"/>
        </w:rPr>
        <w:t xml:space="preserve"> (ISTH).</w:t>
      </w:r>
      <w:r>
        <w:rPr>
          <w:rFonts w:ascii="Calibri" w:hAnsi="Calibri"/>
          <w:b w:val="0"/>
          <w:bCs w:val="0"/>
          <w:lang w:val="en"/>
        </w:rPr>
        <w:t xml:space="preserve"> </w:t>
      </w:r>
      <w:proofErr w:type="spellStart"/>
      <w:r>
        <w:rPr>
          <w:rFonts w:ascii="Calibri" w:hAnsi="Calibri"/>
          <w:b w:val="0"/>
          <w:bCs w:val="0"/>
        </w:rPr>
        <w:t>Tromb</w:t>
      </w:r>
      <w:proofErr w:type="spellEnd"/>
      <w:r>
        <w:rPr>
          <w:rFonts w:ascii="Calibri" w:hAnsi="Calibri"/>
          <w:b w:val="0"/>
          <w:bCs w:val="0"/>
        </w:rPr>
        <w:t xml:space="preserve"> </w:t>
      </w:r>
      <w:proofErr w:type="spellStart"/>
      <w:r>
        <w:rPr>
          <w:rFonts w:ascii="Calibri" w:hAnsi="Calibri"/>
          <w:b w:val="0"/>
          <w:bCs w:val="0"/>
        </w:rPr>
        <w:t>Hemost</w:t>
      </w:r>
      <w:proofErr w:type="spellEnd"/>
      <w:r>
        <w:rPr>
          <w:rFonts w:ascii="Calibri" w:hAnsi="Calibri"/>
          <w:b w:val="0"/>
          <w:bCs w:val="0"/>
        </w:rPr>
        <w:t xml:space="preserve"> 2001; 86:1327-30</w:t>
      </w:r>
    </w:p>
    <w:p w14:paraId="39BA1F26" w14:textId="77777777" w:rsidR="00920594" w:rsidRDefault="00920594" w:rsidP="00920594">
      <w:pPr>
        <w:rPr>
          <w:rFonts w:ascii="Calibri" w:hAnsi="Calibri"/>
          <w:b w:val="0"/>
          <w:bCs w:val="0"/>
        </w:rPr>
      </w:pPr>
    </w:p>
    <w:p w14:paraId="3449D324" w14:textId="77777777" w:rsidR="00920594" w:rsidRDefault="00920594" w:rsidP="00920594">
      <w:pPr>
        <w:rPr>
          <w:rFonts w:ascii="Calibri" w:hAnsi="Calibri"/>
          <w:b w:val="0"/>
          <w:bCs w:val="0"/>
          <w:sz w:val="20"/>
          <w:szCs w:val="20"/>
        </w:rPr>
      </w:pPr>
    </w:p>
    <w:p w14:paraId="0F35D9DB" w14:textId="77777777" w:rsidR="00920594" w:rsidRDefault="00920594" w:rsidP="00920594">
      <w:pPr>
        <w:rPr>
          <w:rFonts w:ascii="Calibri" w:hAnsi="Calibri"/>
          <w:b w:val="0"/>
          <w:bCs w:val="0"/>
          <w:i/>
          <w:iCs/>
          <w:sz w:val="20"/>
          <w:szCs w:val="20"/>
        </w:rPr>
      </w:pPr>
      <w:r>
        <w:rPr>
          <w:rFonts w:ascii="Calibri" w:hAnsi="Calibri"/>
          <w:b w:val="0"/>
          <w:bCs w:val="0"/>
          <w:i/>
          <w:iCs/>
          <w:sz w:val="20"/>
          <w:szCs w:val="20"/>
        </w:rPr>
        <w:t>Deze score wordt berekend aan de hand van de volgende onderdelen:</w:t>
      </w:r>
    </w:p>
    <w:p w14:paraId="1FF36EDE" w14:textId="77777777" w:rsidR="00920594" w:rsidRDefault="00920594" w:rsidP="00920594">
      <w:pPr>
        <w:rPr>
          <w:rFonts w:ascii="Calibri" w:hAnsi="Calibri"/>
          <w:b w:val="0"/>
          <w:bCs w:val="0"/>
          <w:i/>
          <w:iCs/>
          <w:sz w:val="20"/>
          <w:szCs w:val="20"/>
        </w:rPr>
      </w:pPr>
    </w:p>
    <w:p w14:paraId="58F0F8FD" w14:textId="77777777" w:rsidR="00920594" w:rsidRDefault="00920594" w:rsidP="00920594">
      <w:pPr>
        <w:ind w:firstLine="708"/>
        <w:rPr>
          <w:rFonts w:ascii="Calibri" w:hAnsi="Calibri"/>
          <w:b w:val="0"/>
          <w:bCs w:val="0"/>
          <w:i/>
          <w:iCs/>
          <w:sz w:val="20"/>
          <w:szCs w:val="20"/>
        </w:rPr>
      </w:pPr>
      <w:proofErr w:type="gramStart"/>
      <w:r>
        <w:rPr>
          <w:rFonts w:ascii="Calibri" w:hAnsi="Calibri"/>
          <w:b w:val="0"/>
          <w:bCs w:val="0"/>
          <w:i/>
          <w:iCs/>
          <w:sz w:val="20"/>
          <w:szCs w:val="20"/>
          <w:u w:val="single"/>
        </w:rPr>
        <w:t>trombocyten</w:t>
      </w:r>
      <w:proofErr w:type="gramEnd"/>
      <w:r>
        <w:rPr>
          <w:rFonts w:ascii="Calibri" w:hAnsi="Calibri"/>
          <w:b w:val="0"/>
          <w:bCs w:val="0"/>
          <w:i/>
          <w:iCs/>
          <w:sz w:val="20"/>
          <w:szCs w:val="20"/>
          <w:u w:val="single"/>
        </w:rPr>
        <w:t>:</w:t>
      </w:r>
      <w:r>
        <w:rPr>
          <w:rFonts w:ascii="Calibri" w:hAnsi="Calibri"/>
          <w:b w:val="0"/>
          <w:bCs w:val="0"/>
          <w:i/>
          <w:iCs/>
          <w:sz w:val="20"/>
          <w:szCs w:val="20"/>
        </w:rPr>
        <w:t xml:space="preserve"> &gt; 100 = 0, 50-100 x 109/l = 1, &lt; 50 x109/l = 2 punt;</w:t>
      </w:r>
    </w:p>
    <w:p w14:paraId="2F8CE08C" w14:textId="77777777" w:rsidR="00920594" w:rsidRDefault="00920594" w:rsidP="00920594">
      <w:pPr>
        <w:ind w:left="708"/>
        <w:rPr>
          <w:rFonts w:ascii="Calibri" w:hAnsi="Calibri"/>
          <w:b w:val="0"/>
          <w:bCs w:val="0"/>
          <w:i/>
          <w:iCs/>
          <w:sz w:val="20"/>
          <w:szCs w:val="20"/>
        </w:rPr>
      </w:pPr>
      <w:r>
        <w:rPr>
          <w:rFonts w:ascii="Calibri" w:hAnsi="Calibri"/>
          <w:b w:val="0"/>
          <w:bCs w:val="0"/>
          <w:i/>
          <w:iCs/>
          <w:sz w:val="20"/>
          <w:szCs w:val="20"/>
          <w:u w:val="single"/>
        </w:rPr>
        <w:t>D-dimeer</w:t>
      </w:r>
      <w:r>
        <w:rPr>
          <w:rFonts w:ascii="Calibri" w:hAnsi="Calibri"/>
          <w:b w:val="0"/>
          <w:bCs w:val="0"/>
          <w:i/>
          <w:iCs/>
          <w:sz w:val="20"/>
          <w:szCs w:val="20"/>
        </w:rPr>
        <w:t xml:space="preserve">: niet verhoogd = 0; matig verhoogd (&lt; 5 maal bovenste referentiewaarde) = 2; sterk </w:t>
      </w:r>
      <w:proofErr w:type="gramStart"/>
      <w:r>
        <w:rPr>
          <w:rFonts w:ascii="Calibri" w:hAnsi="Calibri"/>
          <w:b w:val="0"/>
          <w:bCs w:val="0"/>
          <w:i/>
          <w:iCs/>
          <w:sz w:val="20"/>
          <w:szCs w:val="20"/>
        </w:rPr>
        <w:t>verhoogd(</w:t>
      </w:r>
      <w:proofErr w:type="gramEnd"/>
      <w:r>
        <w:rPr>
          <w:rFonts w:ascii="Calibri" w:hAnsi="Calibri"/>
          <w:b w:val="0"/>
          <w:bCs w:val="0"/>
          <w:i/>
          <w:iCs/>
          <w:sz w:val="20"/>
          <w:szCs w:val="20"/>
        </w:rPr>
        <w:t>&gt; 5 maal bovenste referentiewaarde) = 3 punten;</w:t>
      </w:r>
    </w:p>
    <w:p w14:paraId="4A8F1E25" w14:textId="77777777" w:rsidR="00920594" w:rsidRDefault="00920594" w:rsidP="00920594">
      <w:pPr>
        <w:ind w:firstLine="708"/>
        <w:rPr>
          <w:rFonts w:ascii="Calibri" w:hAnsi="Calibri"/>
          <w:b w:val="0"/>
          <w:bCs w:val="0"/>
          <w:i/>
          <w:iCs/>
          <w:sz w:val="20"/>
          <w:szCs w:val="20"/>
        </w:rPr>
      </w:pPr>
      <w:r>
        <w:rPr>
          <w:rFonts w:ascii="Calibri" w:hAnsi="Calibri"/>
          <w:b w:val="0"/>
          <w:bCs w:val="0"/>
          <w:i/>
          <w:iCs/>
          <w:sz w:val="20"/>
          <w:szCs w:val="20"/>
          <w:u w:val="single"/>
        </w:rPr>
        <w:t>PT (</w:t>
      </w:r>
      <w:proofErr w:type="spellStart"/>
      <w:r>
        <w:rPr>
          <w:rFonts w:ascii="Calibri" w:hAnsi="Calibri"/>
          <w:b w:val="0"/>
          <w:bCs w:val="0"/>
          <w:i/>
          <w:iCs/>
          <w:sz w:val="20"/>
          <w:szCs w:val="20"/>
          <w:u w:val="single"/>
        </w:rPr>
        <w:t>protrombinetijd</w:t>
      </w:r>
      <w:proofErr w:type="spellEnd"/>
      <w:r>
        <w:rPr>
          <w:rFonts w:ascii="Calibri" w:hAnsi="Calibri"/>
          <w:b w:val="0"/>
          <w:bCs w:val="0"/>
          <w:i/>
          <w:iCs/>
          <w:sz w:val="20"/>
          <w:szCs w:val="20"/>
          <w:u w:val="single"/>
        </w:rPr>
        <w:t>)</w:t>
      </w:r>
      <w:r>
        <w:rPr>
          <w:rFonts w:ascii="Calibri" w:hAnsi="Calibri"/>
          <w:b w:val="0"/>
          <w:bCs w:val="0"/>
          <w:i/>
          <w:iCs/>
          <w:sz w:val="20"/>
          <w:szCs w:val="20"/>
        </w:rPr>
        <w:t>: verlenging &lt; 3 s = 0; 3-6 s = 1; &gt; 6 s = 2 punten;</w:t>
      </w:r>
    </w:p>
    <w:p w14:paraId="6F844FA0" w14:textId="77777777" w:rsidR="00920594" w:rsidRDefault="00920594" w:rsidP="00920594">
      <w:pPr>
        <w:ind w:firstLine="708"/>
        <w:rPr>
          <w:rFonts w:ascii="Calibri" w:hAnsi="Calibri"/>
          <w:b w:val="0"/>
          <w:bCs w:val="0"/>
          <w:i/>
          <w:iCs/>
          <w:sz w:val="20"/>
          <w:szCs w:val="20"/>
        </w:rPr>
      </w:pPr>
      <w:proofErr w:type="gramStart"/>
      <w:r>
        <w:rPr>
          <w:rFonts w:ascii="Calibri" w:hAnsi="Calibri"/>
          <w:b w:val="0"/>
          <w:bCs w:val="0"/>
          <w:i/>
          <w:iCs/>
          <w:sz w:val="20"/>
          <w:szCs w:val="20"/>
          <w:u w:val="single"/>
        </w:rPr>
        <w:t>fibrinogeen</w:t>
      </w:r>
      <w:proofErr w:type="gramEnd"/>
      <w:r>
        <w:rPr>
          <w:rFonts w:ascii="Calibri" w:hAnsi="Calibri"/>
          <w:b w:val="0"/>
          <w:bCs w:val="0"/>
          <w:i/>
          <w:iCs/>
          <w:sz w:val="20"/>
          <w:szCs w:val="20"/>
        </w:rPr>
        <w:t xml:space="preserve">: ≥ 1 g/l = 0; &lt; 1 g/l = 1 punt. </w:t>
      </w:r>
    </w:p>
    <w:p w14:paraId="41EF9354" w14:textId="77777777" w:rsidR="00920594" w:rsidRDefault="00920594" w:rsidP="00920594">
      <w:pPr>
        <w:ind w:firstLine="708"/>
        <w:rPr>
          <w:rFonts w:ascii="Calibri" w:hAnsi="Calibri"/>
          <w:b w:val="0"/>
          <w:bCs w:val="0"/>
          <w:i/>
          <w:iCs/>
          <w:sz w:val="20"/>
          <w:szCs w:val="20"/>
        </w:rPr>
      </w:pPr>
    </w:p>
    <w:p w14:paraId="1EF3CE11" w14:textId="77777777" w:rsidR="00920594" w:rsidRDefault="00920594" w:rsidP="00920594">
      <w:pPr>
        <w:ind w:firstLine="708"/>
        <w:jc w:val="left"/>
        <w:rPr>
          <w:rFonts w:ascii="Arial" w:hAnsi="Arial" w:cs="Arial"/>
          <w:b w:val="0"/>
          <w:bCs w:val="0"/>
          <w:sz w:val="22"/>
          <w:szCs w:val="22"/>
        </w:rPr>
      </w:pPr>
      <w:r>
        <w:rPr>
          <w:rFonts w:ascii="Calibri" w:hAnsi="Calibri"/>
          <w:b w:val="0"/>
          <w:bCs w:val="0"/>
          <w:i/>
          <w:iCs/>
          <w:sz w:val="20"/>
          <w:szCs w:val="20"/>
        </w:rPr>
        <w:t xml:space="preserve">De DIS-score is de som van de score op deze 4 onderdelen. </w:t>
      </w:r>
    </w:p>
    <w:p w14:paraId="2AE9BB81" w14:textId="77777777" w:rsidR="00D140D3" w:rsidRPr="00F26DEB" w:rsidRDefault="00D140D3" w:rsidP="00FE2B15">
      <w:pPr>
        <w:rPr>
          <w:rFonts w:ascii="Arial" w:hAnsi="Arial" w:cs="Arial"/>
          <w:sz w:val="20"/>
          <w:szCs w:val="20"/>
        </w:rPr>
      </w:pPr>
    </w:p>
    <w:p w14:paraId="2AE9BB82" w14:textId="77777777" w:rsidR="00F26DEB" w:rsidRPr="00F26DEB" w:rsidRDefault="00F26DEB" w:rsidP="00FE2B15">
      <w:pPr>
        <w:rPr>
          <w:rFonts w:ascii="Arial" w:hAnsi="Arial" w:cs="Arial"/>
          <w:sz w:val="20"/>
          <w:szCs w:val="20"/>
        </w:rPr>
      </w:pPr>
    </w:p>
    <w:sectPr w:rsidR="00F26DEB" w:rsidRPr="00F26DEB" w:rsidSect="00BE34DC">
      <w:headerReference w:type="default" r:id="rId10"/>
      <w:footerReference w:type="default" r:id="rId11"/>
      <w:pgSz w:w="11906" w:h="16838"/>
      <w:pgMar w:top="2157"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9BB85" w14:textId="77777777" w:rsidR="00E36C50" w:rsidRDefault="00E36C50">
      <w:r>
        <w:separator/>
      </w:r>
    </w:p>
  </w:endnote>
  <w:endnote w:type="continuationSeparator" w:id="0">
    <w:p w14:paraId="2AE9BB86" w14:textId="77777777" w:rsidR="00E36C50" w:rsidRDefault="00E3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BB8A" w14:textId="4E41AB53" w:rsidR="00E36C50" w:rsidRDefault="00094382" w:rsidP="00E36C50">
    <w:pPr>
      <w:pStyle w:val="Voettekst"/>
    </w:pPr>
    <w:r>
      <w:rPr>
        <w:b w:val="0"/>
        <w:noProof/>
        <w:color w:val="00B050"/>
        <w:sz w:val="20"/>
        <w:szCs w:val="20"/>
      </w:rPr>
      <mc:AlternateContent>
        <mc:Choice Requires="wps">
          <w:drawing>
            <wp:anchor distT="0" distB="0" distL="114300" distR="114300" simplePos="0" relativeHeight="251657216" behindDoc="0" locked="0" layoutInCell="1" allowOverlap="1" wp14:anchorId="2AE9BB94" wp14:editId="099F9FE6">
              <wp:simplePos x="0" y="0"/>
              <wp:positionH relativeFrom="column">
                <wp:posOffset>5934075</wp:posOffset>
              </wp:positionH>
              <wp:positionV relativeFrom="paragraph">
                <wp:posOffset>162560</wp:posOffset>
              </wp:positionV>
              <wp:extent cx="295275" cy="996950"/>
              <wp:effectExtent l="0" t="0" r="28575" b="12700"/>
              <wp:wrapNone/>
              <wp:docPr id="4" name="Tekstvak 4"/>
              <wp:cNvGraphicFramePr/>
              <a:graphic xmlns:a="http://schemas.openxmlformats.org/drawingml/2006/main">
                <a:graphicData uri="http://schemas.microsoft.com/office/word/2010/wordprocessingShape">
                  <wps:wsp>
                    <wps:cNvSpPr txBox="1"/>
                    <wps:spPr>
                      <a:xfrm>
                        <a:off x="0" y="0"/>
                        <a:ext cx="295275" cy="996950"/>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AE9BB96" w14:textId="3992E339" w:rsidR="00E36C50" w:rsidRPr="0033757D" w:rsidRDefault="00094382">
                          <w:pPr>
                            <w:rPr>
                              <w:color w:val="D9D9D9" w:themeColor="background1" w:themeShade="D9"/>
                              <w:sz w:val="14"/>
                              <w:szCs w:val="14"/>
                            </w:rPr>
                          </w:pPr>
                          <w:r w:rsidRPr="0033757D">
                            <w:rPr>
                              <w:color w:val="D9D9D9" w:themeColor="background1" w:themeShade="D9"/>
                              <w:sz w:val="14"/>
                              <w:szCs w:val="14"/>
                            </w:rPr>
                            <w:t>V</w:t>
                          </w:r>
                          <w:r w:rsidR="00E36C50" w:rsidRPr="0033757D">
                            <w:rPr>
                              <w:color w:val="D9D9D9" w:themeColor="background1" w:themeShade="D9"/>
                              <w:sz w:val="14"/>
                              <w:szCs w:val="14"/>
                            </w:rPr>
                            <w:t>ersie</w:t>
                          </w:r>
                          <w:r>
                            <w:rPr>
                              <w:color w:val="D9D9D9" w:themeColor="background1" w:themeShade="D9"/>
                              <w:sz w:val="14"/>
                              <w:szCs w:val="14"/>
                            </w:rPr>
                            <w:t xml:space="preserve"> februari 2020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9BB94" id="_x0000_t202" coordsize="21600,21600" o:spt="202" path="m,l,21600r21600,l21600,xe">
              <v:stroke joinstyle="miter"/>
              <v:path gradientshapeok="t" o:connecttype="rect"/>
            </v:shapetype>
            <v:shape id="Tekstvak 4" o:spid="_x0000_s1026" type="#_x0000_t202" style="position:absolute;left:0;text-align:left;margin-left:467.25pt;margin-top:12.8pt;width:23.2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" fillcolor="white [3201]" strokecolor="#bfbfbf [2412]" strokeweight=".5pt">
              <v:textbox style="layout-flow:vertical;mso-layout-flow-alt:bottom-to-top">
                <w:txbxContent>
                  <w:p w14:paraId="2AE9BB96" w14:textId="3992E339" w:rsidR="00E36C50" w:rsidRPr="0033757D" w:rsidRDefault="00094382">
                    <w:pPr>
                      <w:rPr>
                        <w:color w:val="D9D9D9" w:themeColor="background1" w:themeShade="D9"/>
                        <w:sz w:val="14"/>
                        <w:szCs w:val="14"/>
                      </w:rPr>
                    </w:pPr>
                    <w:r w:rsidRPr="0033757D">
                      <w:rPr>
                        <w:color w:val="D9D9D9" w:themeColor="background1" w:themeShade="D9"/>
                        <w:sz w:val="14"/>
                        <w:szCs w:val="14"/>
                      </w:rPr>
                      <w:t>V</w:t>
                    </w:r>
                    <w:r w:rsidR="00E36C50" w:rsidRPr="0033757D">
                      <w:rPr>
                        <w:color w:val="D9D9D9" w:themeColor="background1" w:themeShade="D9"/>
                        <w:sz w:val="14"/>
                        <w:szCs w:val="14"/>
                      </w:rPr>
                      <w:t>ersie</w:t>
                    </w:r>
                    <w:r>
                      <w:rPr>
                        <w:color w:val="D9D9D9" w:themeColor="background1" w:themeShade="D9"/>
                        <w:sz w:val="14"/>
                        <w:szCs w:val="14"/>
                      </w:rPr>
                      <w:t xml:space="preserve"> februari 2020</w:t>
                    </w:r>
                  </w:p>
                </w:txbxContent>
              </v:textbox>
            </v:shape>
          </w:pict>
        </mc:Fallback>
      </mc:AlternateContent>
    </w:r>
    <w:r w:rsidR="00DA5356">
      <w:rPr>
        <w:rFonts w:cs="Arial"/>
        <w:i/>
        <w:noProof/>
        <w:sz w:val="32"/>
        <w:szCs w:val="32"/>
      </w:rPr>
      <mc:AlternateContent>
        <mc:Choice Requires="wps">
          <w:drawing>
            <wp:anchor distT="0" distB="0" distL="114300" distR="114300" simplePos="0" relativeHeight="251659264" behindDoc="0" locked="0" layoutInCell="1" allowOverlap="1" wp14:anchorId="2AE9BB92" wp14:editId="4BFBE44A">
              <wp:simplePos x="0" y="0"/>
              <wp:positionH relativeFrom="column">
                <wp:posOffset>-1366520</wp:posOffset>
              </wp:positionH>
              <wp:positionV relativeFrom="paragraph">
                <wp:posOffset>52069</wp:posOffset>
              </wp:positionV>
              <wp:extent cx="7721600" cy="302260"/>
              <wp:effectExtent l="0" t="0" r="12700" b="2159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721600" cy="302260"/>
                      </a:xfrm>
                      <a:custGeom>
                        <a:avLst/>
                        <a:gdLst>
                          <a:gd name="T0" fmla="*/ 12160 w 12160"/>
                          <a:gd name="T1" fmla="*/ 120 h 455"/>
                          <a:gd name="T2" fmla="*/ 10350 w 12160"/>
                          <a:gd name="T3" fmla="*/ 270 h 455"/>
                          <a:gd name="T4" fmla="*/ 8790 w 12160"/>
                          <a:gd name="T5" fmla="*/ 390 h 455"/>
                          <a:gd name="T6" fmla="*/ 6570 w 12160"/>
                          <a:gd name="T7" fmla="*/ 450 h 455"/>
                          <a:gd name="T8" fmla="*/ 4560 w 12160"/>
                          <a:gd name="T9" fmla="*/ 420 h 455"/>
                          <a:gd name="T10" fmla="*/ 2670 w 12160"/>
                          <a:gd name="T11" fmla="*/ 330 h 455"/>
                          <a:gd name="T12" fmla="*/ 870 w 12160"/>
                          <a:gd name="T13" fmla="*/ 120 h 455"/>
                          <a:gd name="T14" fmla="*/ 0 w 12160"/>
                          <a:gd name="T15" fmla="*/ 0 h 4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160" h="455">
                            <a:moveTo>
                              <a:pt x="12160" y="120"/>
                            </a:moveTo>
                            <a:cubicBezTo>
                              <a:pt x="11536" y="172"/>
                              <a:pt x="10912" y="225"/>
                              <a:pt x="10350" y="270"/>
                            </a:cubicBezTo>
                            <a:cubicBezTo>
                              <a:pt x="9788" y="315"/>
                              <a:pt x="9420" y="360"/>
                              <a:pt x="8790" y="390"/>
                            </a:cubicBezTo>
                            <a:cubicBezTo>
                              <a:pt x="8160" y="420"/>
                              <a:pt x="7275" y="445"/>
                              <a:pt x="6570" y="450"/>
                            </a:cubicBezTo>
                            <a:cubicBezTo>
                              <a:pt x="5865" y="455"/>
                              <a:pt x="5210" y="440"/>
                              <a:pt x="4560" y="420"/>
                            </a:cubicBezTo>
                            <a:cubicBezTo>
                              <a:pt x="3910" y="400"/>
                              <a:pt x="3285" y="380"/>
                              <a:pt x="2670" y="330"/>
                            </a:cubicBezTo>
                            <a:cubicBezTo>
                              <a:pt x="2055" y="280"/>
                              <a:pt x="1315" y="175"/>
                              <a:pt x="870" y="120"/>
                            </a:cubicBezTo>
                            <a:cubicBezTo>
                              <a:pt x="425" y="65"/>
                              <a:pt x="212" y="32"/>
                              <a:pt x="0" y="0"/>
                            </a:cubicBezTo>
                          </a:path>
                        </a:pathLst>
                      </a:custGeom>
                      <a:noFill/>
                      <a:ln w="3175" cmpd="sng">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925E2" id="Freeform 3" o:spid="_x0000_s1026" style="position:absolute;margin-left:-107.6pt;margin-top:4.1pt;width:608pt;height:23.8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160,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" path="m12160,120v-624,52,-1248,105,-1810,150c9788,315,9420,360,8790,390v-630,30,-1515,55,-2220,60c5865,455,5210,440,4560,420,3910,400,3285,380,2670,330,2055,280,1315,175,870,120,425,65,212,32,,e" filled="f" strokecolor="#393" strokeweight=".25pt">
              <v:path arrowok="t" o:connecttype="custom" o:connectlocs="7721600,79717;6572250,179363;5581650,259080;4171950,298938;2895600,279009;1695450,219222;552450,79717;0,0" o:connectangles="0,0,0,0,0,0,0,0"/>
            </v:shape>
          </w:pict>
        </mc:Fallback>
      </mc:AlternateContent>
    </w:r>
  </w:p>
  <w:p w14:paraId="2AE9BB8B" w14:textId="69932D67" w:rsidR="00E36C50" w:rsidRPr="00E36C50" w:rsidRDefault="00E36C50" w:rsidP="00E36C50">
    <w:pPr>
      <w:pStyle w:val="Voettekst"/>
      <w:rPr>
        <w:sz w:val="20"/>
        <w:szCs w:val="20"/>
      </w:rPr>
    </w:pPr>
    <w:r w:rsidRPr="00E36C50">
      <w:rPr>
        <w:color w:val="00B050"/>
        <w:sz w:val="20"/>
        <w:szCs w:val="20"/>
      </w:rPr>
      <w:t>Locatie Gouda</w:t>
    </w:r>
    <w:r w:rsidR="000D776A">
      <w:rPr>
        <w:color w:val="00B050"/>
        <w:sz w:val="20"/>
        <w:szCs w:val="20"/>
      </w:rPr>
      <w:t xml:space="preserve">  </w:t>
    </w:r>
    <w:r w:rsidRPr="00E36C50">
      <w:rPr>
        <w:sz w:val="20"/>
        <w:szCs w:val="20"/>
      </w:rPr>
      <w:t>Bleu</w:t>
    </w:r>
    <w:r>
      <w:rPr>
        <w:sz w:val="20"/>
        <w:szCs w:val="20"/>
      </w:rPr>
      <w:t>land</w:t>
    </w:r>
    <w:r w:rsidRPr="00E36C50">
      <w:rPr>
        <w:sz w:val="20"/>
        <w:szCs w:val="20"/>
      </w:rPr>
      <w:t>weg 10, 2803 HH Gouda – Tel: (0182) 50 53 42</w:t>
    </w:r>
    <w:r w:rsidRPr="00E36C50">
      <w:rPr>
        <w:color w:val="00B050"/>
        <w:sz w:val="20"/>
        <w:szCs w:val="20"/>
      </w:rPr>
      <w:t xml:space="preserve"> </w:t>
    </w:r>
    <w:r w:rsidRPr="00E36C50">
      <w:rPr>
        <w:sz w:val="12"/>
        <w:szCs w:val="12"/>
      </w:rPr>
      <w:tab/>
    </w:r>
    <w:r w:rsidRPr="00E36C50">
      <w:rPr>
        <w:sz w:val="12"/>
        <w:szCs w:val="12"/>
      </w:rPr>
      <w:br/>
    </w:r>
    <w:r w:rsidRPr="00E36C50">
      <w:rPr>
        <w:sz w:val="20"/>
        <w:szCs w:val="20"/>
      </w:rPr>
      <w:t>Openingstijden poli bloedafname: maandag t/m vrijdag 7.30 – 17.00 uur</w:t>
    </w:r>
  </w:p>
  <w:p w14:paraId="2AE9BB8C" w14:textId="77777777" w:rsidR="00E36C50" w:rsidRPr="000D776A" w:rsidRDefault="00920594" w:rsidP="00E36C50">
    <w:pPr>
      <w:pStyle w:val="Voettekst"/>
      <w:rPr>
        <w:sz w:val="12"/>
        <w:szCs w:val="12"/>
      </w:rPr>
    </w:pPr>
    <w:hyperlink r:id="rId1" w:history="1">
      <w:r w:rsidR="000D776A" w:rsidRPr="000D776A">
        <w:rPr>
          <w:rStyle w:val="Hyperlink"/>
          <w:color w:val="00B050"/>
          <w:sz w:val="20"/>
          <w:szCs w:val="20"/>
          <w:u w:val="none"/>
        </w:rPr>
        <w:t>www.ghz.nl/bloedafname</w:t>
      </w:r>
    </w:hyperlink>
    <w:r w:rsidR="00E36C50" w:rsidRPr="000D776A">
      <w:rPr>
        <w:sz w:val="20"/>
        <w:szCs w:val="20"/>
      </w:rPr>
      <w:t xml:space="preserve"> </w:t>
    </w:r>
  </w:p>
  <w:p w14:paraId="2AE9BB8D" w14:textId="3130CF0D" w:rsidR="006F38FC" w:rsidRDefault="00E36C50" w:rsidP="00E36C50">
    <w:pPr>
      <w:pStyle w:val="Voettekst"/>
      <w:rPr>
        <w:sz w:val="20"/>
        <w:szCs w:val="20"/>
      </w:rPr>
    </w:pPr>
    <w:r w:rsidRPr="00E36C50">
      <w:rPr>
        <w:sz w:val="20"/>
        <w:szCs w:val="20"/>
      </w:rPr>
      <w:t>Klinisch chemici: dr. J.J.H. Hens, dr. G.W.A. Lansbergen</w:t>
    </w:r>
    <w:r w:rsidR="00094382">
      <w:rPr>
        <w:sz w:val="20"/>
        <w:szCs w:val="20"/>
      </w:rPr>
      <w:t>, dr. A.P. van Rossum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9BB83" w14:textId="77777777" w:rsidR="00E36C50" w:rsidRDefault="00E36C50">
      <w:r>
        <w:separator/>
      </w:r>
    </w:p>
  </w:footnote>
  <w:footnote w:type="continuationSeparator" w:id="0">
    <w:p w14:paraId="2AE9BB84" w14:textId="77777777" w:rsidR="00E36C50" w:rsidRDefault="00E36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BB87" w14:textId="77777777" w:rsidR="00305856" w:rsidRDefault="00DA5356" w:rsidP="00FE2B15">
    <w:pPr>
      <w:pStyle w:val="Koptekst"/>
      <w:rPr>
        <w:rFonts w:ascii="Arial" w:hAnsi="Arial" w:cs="Arial"/>
      </w:rPr>
    </w:pPr>
    <w:r>
      <w:rPr>
        <w:rFonts w:ascii="Arial" w:hAnsi="Arial" w:cs="Arial"/>
        <w:noProof/>
      </w:rPr>
      <w:drawing>
        <wp:anchor distT="0" distB="0" distL="114300" distR="114300" simplePos="0" relativeHeight="251658240" behindDoc="1" locked="0" layoutInCell="1" allowOverlap="1" wp14:anchorId="2AE9BB8E" wp14:editId="2CD85479">
          <wp:simplePos x="0" y="0"/>
          <wp:positionH relativeFrom="column">
            <wp:posOffset>2588895</wp:posOffset>
          </wp:positionH>
          <wp:positionV relativeFrom="paragraph">
            <wp:posOffset>-443230</wp:posOffset>
          </wp:positionV>
          <wp:extent cx="3467100" cy="880745"/>
          <wp:effectExtent l="0" t="0" r="0" b="0"/>
          <wp:wrapNone/>
          <wp:docPr id="6" name="Afbeelding 6" descr="GHZ_Logo_def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Z_Logo_def_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880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56192" behindDoc="0" locked="0" layoutInCell="1" allowOverlap="1" wp14:anchorId="2AE9BB90" wp14:editId="022D7948">
              <wp:simplePos x="0" y="0"/>
              <wp:positionH relativeFrom="column">
                <wp:posOffset>5469255</wp:posOffset>
              </wp:positionH>
              <wp:positionV relativeFrom="paragraph">
                <wp:posOffset>-440055</wp:posOffset>
              </wp:positionV>
              <wp:extent cx="820800" cy="11476800"/>
              <wp:effectExtent l="0" t="0" r="17780" b="1079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20800" cy="11476800"/>
                      </a:xfrm>
                      <a:custGeom>
                        <a:avLst/>
                        <a:gdLst>
                          <a:gd name="T0" fmla="*/ 390 w 1290"/>
                          <a:gd name="T1" fmla="*/ 17100 h 17100"/>
                          <a:gd name="T2" fmla="*/ 210 w 1290"/>
                          <a:gd name="T3" fmla="*/ 15480 h 17100"/>
                          <a:gd name="T4" fmla="*/ 30 w 1290"/>
                          <a:gd name="T5" fmla="*/ 9720 h 17100"/>
                          <a:gd name="T6" fmla="*/ 390 w 1290"/>
                          <a:gd name="T7" fmla="*/ 4680 h 17100"/>
                          <a:gd name="T8" fmla="*/ 1290 w 1290"/>
                          <a:gd name="T9" fmla="*/ 0 h 17100"/>
                        </a:gdLst>
                        <a:ahLst/>
                        <a:cxnLst>
                          <a:cxn ang="0">
                            <a:pos x="T0" y="T1"/>
                          </a:cxn>
                          <a:cxn ang="0">
                            <a:pos x="T2" y="T3"/>
                          </a:cxn>
                          <a:cxn ang="0">
                            <a:pos x="T4" y="T5"/>
                          </a:cxn>
                          <a:cxn ang="0">
                            <a:pos x="T6" y="T7"/>
                          </a:cxn>
                          <a:cxn ang="0">
                            <a:pos x="T8" y="T9"/>
                          </a:cxn>
                        </a:cxnLst>
                        <a:rect l="0" t="0" r="r" b="b"/>
                        <a:pathLst>
                          <a:path w="1290" h="17100">
                            <a:moveTo>
                              <a:pt x="390" y="17100"/>
                            </a:moveTo>
                            <a:cubicBezTo>
                              <a:pt x="330" y="16905"/>
                              <a:pt x="270" y="16710"/>
                              <a:pt x="210" y="15480"/>
                            </a:cubicBezTo>
                            <a:cubicBezTo>
                              <a:pt x="150" y="14250"/>
                              <a:pt x="0" y="11520"/>
                              <a:pt x="30" y="9720"/>
                            </a:cubicBezTo>
                            <a:cubicBezTo>
                              <a:pt x="60" y="7920"/>
                              <a:pt x="180" y="6300"/>
                              <a:pt x="390" y="4680"/>
                            </a:cubicBezTo>
                            <a:cubicBezTo>
                              <a:pt x="600" y="3060"/>
                              <a:pt x="1140" y="780"/>
                              <a:pt x="1290" y="0"/>
                            </a:cubicBezTo>
                          </a:path>
                        </a:pathLst>
                      </a:custGeom>
                      <a:noFill/>
                      <a:ln w="3175" cmpd="sng">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C5070" id="Freeform 2" o:spid="_x0000_s1026" style="position:absolute;margin-left:430.65pt;margin-top:-34.65pt;width:64.65pt;height:903.7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90,1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" path="m390,17100c330,16905,270,16710,210,15480,150,14250,,11520,30,9720,60,7920,180,6300,390,4680,600,3060,1140,780,1290,e" filled="f" strokecolor="#393" strokeweight=".25pt">
              <v:path arrowok="t" o:connecttype="custom" o:connectlocs="248149,11476800;133619,10389524;19088,6523655;248149,3141019;820800,0" o:connectangles="0,0,0,0,0"/>
            </v:shape>
          </w:pict>
        </mc:Fallback>
      </mc:AlternateContent>
    </w:r>
  </w:p>
  <w:p w14:paraId="2AE9BB88" w14:textId="77777777" w:rsidR="00305856" w:rsidRPr="002B3AB7" w:rsidRDefault="00305856" w:rsidP="00FE2B15">
    <w:pPr>
      <w:pStyle w:val="Koptekst"/>
      <w:rPr>
        <w:rFonts w:ascii="Arial" w:hAnsi="Arial" w:cs="Arial"/>
      </w:rPr>
    </w:pPr>
  </w:p>
  <w:p w14:paraId="2AE9BB89" w14:textId="77777777" w:rsidR="00305856" w:rsidRPr="000D776A" w:rsidRDefault="000D776A" w:rsidP="000D776A">
    <w:pPr>
      <w:pStyle w:val="Koptekst"/>
      <w:jc w:val="center"/>
      <w:rPr>
        <w:rFonts w:cs="Arial"/>
        <w:i/>
        <w:sz w:val="32"/>
        <w:szCs w:val="32"/>
      </w:rPr>
    </w:pPr>
    <w:r w:rsidRPr="000D776A">
      <w:rPr>
        <w:rFonts w:cs="Arial"/>
        <w:i/>
        <w:sz w:val="32"/>
        <w:szCs w:val="32"/>
      </w:rPr>
      <w:t>Klinisch chemisch en Hematologisch laboratorium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310E"/>
    <w:multiLevelType w:val="hybridMultilevel"/>
    <w:tmpl w:val="5CDA78D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1F3E31F7"/>
    <w:multiLevelType w:val="multilevel"/>
    <w:tmpl w:val="7D6C168C"/>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 w15:restartNumberingAfterBreak="0">
    <w:nsid w:val="4546453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85866BD"/>
    <w:multiLevelType w:val="hybridMultilevel"/>
    <w:tmpl w:val="4F5CECB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50"/>
    <w:rsid w:val="00001F4F"/>
    <w:rsid w:val="00006BD2"/>
    <w:rsid w:val="00007EDF"/>
    <w:rsid w:val="00012ED2"/>
    <w:rsid w:val="00014589"/>
    <w:rsid w:val="00027531"/>
    <w:rsid w:val="00034151"/>
    <w:rsid w:val="00040A16"/>
    <w:rsid w:val="00072246"/>
    <w:rsid w:val="000743DD"/>
    <w:rsid w:val="0008025C"/>
    <w:rsid w:val="000856E5"/>
    <w:rsid w:val="00087152"/>
    <w:rsid w:val="00094382"/>
    <w:rsid w:val="00094668"/>
    <w:rsid w:val="00094C89"/>
    <w:rsid w:val="000A02F7"/>
    <w:rsid w:val="000A372D"/>
    <w:rsid w:val="000B082E"/>
    <w:rsid w:val="000B0EA2"/>
    <w:rsid w:val="000B3C8A"/>
    <w:rsid w:val="000B4940"/>
    <w:rsid w:val="000C1694"/>
    <w:rsid w:val="000C2441"/>
    <w:rsid w:val="000D13E0"/>
    <w:rsid w:val="000D2B3C"/>
    <w:rsid w:val="000D776A"/>
    <w:rsid w:val="000E5B58"/>
    <w:rsid w:val="001143B0"/>
    <w:rsid w:val="00130836"/>
    <w:rsid w:val="00134160"/>
    <w:rsid w:val="00135519"/>
    <w:rsid w:val="0015774C"/>
    <w:rsid w:val="0016002A"/>
    <w:rsid w:val="001709DE"/>
    <w:rsid w:val="00172AF6"/>
    <w:rsid w:val="00177019"/>
    <w:rsid w:val="0019583C"/>
    <w:rsid w:val="001959E4"/>
    <w:rsid w:val="001A41C2"/>
    <w:rsid w:val="001A751D"/>
    <w:rsid w:val="001C051C"/>
    <w:rsid w:val="001C5203"/>
    <w:rsid w:val="001C5709"/>
    <w:rsid w:val="001D49FD"/>
    <w:rsid w:val="001E1949"/>
    <w:rsid w:val="001F34C7"/>
    <w:rsid w:val="001F63A0"/>
    <w:rsid w:val="00211504"/>
    <w:rsid w:val="00227205"/>
    <w:rsid w:val="00244FCD"/>
    <w:rsid w:val="00245D35"/>
    <w:rsid w:val="002476D4"/>
    <w:rsid w:val="0025781B"/>
    <w:rsid w:val="00263F11"/>
    <w:rsid w:val="00270B2D"/>
    <w:rsid w:val="00275B41"/>
    <w:rsid w:val="00280B44"/>
    <w:rsid w:val="0029082E"/>
    <w:rsid w:val="002A002E"/>
    <w:rsid w:val="002B3AB7"/>
    <w:rsid w:val="002B49E2"/>
    <w:rsid w:val="002C3F8E"/>
    <w:rsid w:val="002D13C3"/>
    <w:rsid w:val="002D13F7"/>
    <w:rsid w:val="002D4C83"/>
    <w:rsid w:val="002E24D0"/>
    <w:rsid w:val="002F0220"/>
    <w:rsid w:val="002F24BC"/>
    <w:rsid w:val="00305856"/>
    <w:rsid w:val="0031038F"/>
    <w:rsid w:val="003254E8"/>
    <w:rsid w:val="00327043"/>
    <w:rsid w:val="0033203D"/>
    <w:rsid w:val="00333325"/>
    <w:rsid w:val="00334C3F"/>
    <w:rsid w:val="00335188"/>
    <w:rsid w:val="0033757D"/>
    <w:rsid w:val="00341A53"/>
    <w:rsid w:val="00361BF3"/>
    <w:rsid w:val="00375F62"/>
    <w:rsid w:val="003810FF"/>
    <w:rsid w:val="00381897"/>
    <w:rsid w:val="00384638"/>
    <w:rsid w:val="00386E79"/>
    <w:rsid w:val="00395E2B"/>
    <w:rsid w:val="003B13E2"/>
    <w:rsid w:val="003B1A64"/>
    <w:rsid w:val="003B460D"/>
    <w:rsid w:val="003C0634"/>
    <w:rsid w:val="003D1BCE"/>
    <w:rsid w:val="003D6BA4"/>
    <w:rsid w:val="003F6DCD"/>
    <w:rsid w:val="00406327"/>
    <w:rsid w:val="00406BCD"/>
    <w:rsid w:val="004146B4"/>
    <w:rsid w:val="00427F4B"/>
    <w:rsid w:val="00446080"/>
    <w:rsid w:val="00451E19"/>
    <w:rsid w:val="004524E3"/>
    <w:rsid w:val="00455AF2"/>
    <w:rsid w:val="004640E7"/>
    <w:rsid w:val="00465108"/>
    <w:rsid w:val="00480104"/>
    <w:rsid w:val="00480452"/>
    <w:rsid w:val="004B0D17"/>
    <w:rsid w:val="004B2E3F"/>
    <w:rsid w:val="004B332D"/>
    <w:rsid w:val="004B3653"/>
    <w:rsid w:val="004C0A4C"/>
    <w:rsid w:val="004C490C"/>
    <w:rsid w:val="004C60E4"/>
    <w:rsid w:val="004C6EEA"/>
    <w:rsid w:val="004D4C22"/>
    <w:rsid w:val="004E0B9F"/>
    <w:rsid w:val="004E0DE0"/>
    <w:rsid w:val="004F3A74"/>
    <w:rsid w:val="00501078"/>
    <w:rsid w:val="005044EE"/>
    <w:rsid w:val="00521C09"/>
    <w:rsid w:val="0054374C"/>
    <w:rsid w:val="00543CC8"/>
    <w:rsid w:val="00552843"/>
    <w:rsid w:val="00552FC7"/>
    <w:rsid w:val="00560E5B"/>
    <w:rsid w:val="00567C44"/>
    <w:rsid w:val="00577910"/>
    <w:rsid w:val="00590E86"/>
    <w:rsid w:val="005951DF"/>
    <w:rsid w:val="005B2A52"/>
    <w:rsid w:val="005C3E07"/>
    <w:rsid w:val="005C79C3"/>
    <w:rsid w:val="005D707D"/>
    <w:rsid w:val="005F1269"/>
    <w:rsid w:val="005F17E5"/>
    <w:rsid w:val="005F3B1D"/>
    <w:rsid w:val="005F3CC1"/>
    <w:rsid w:val="006068E5"/>
    <w:rsid w:val="006109D5"/>
    <w:rsid w:val="00614B77"/>
    <w:rsid w:val="006348A4"/>
    <w:rsid w:val="0063532A"/>
    <w:rsid w:val="0064321D"/>
    <w:rsid w:val="00650136"/>
    <w:rsid w:val="00675DDD"/>
    <w:rsid w:val="0067602A"/>
    <w:rsid w:val="006916CC"/>
    <w:rsid w:val="00693726"/>
    <w:rsid w:val="006940F6"/>
    <w:rsid w:val="00696A4C"/>
    <w:rsid w:val="006A5075"/>
    <w:rsid w:val="006B09A3"/>
    <w:rsid w:val="006B3DC0"/>
    <w:rsid w:val="006C4243"/>
    <w:rsid w:val="006C7EB0"/>
    <w:rsid w:val="006D0658"/>
    <w:rsid w:val="006F05C6"/>
    <w:rsid w:val="006F1E4D"/>
    <w:rsid w:val="006F38FC"/>
    <w:rsid w:val="006F726B"/>
    <w:rsid w:val="006F7E7B"/>
    <w:rsid w:val="007075CE"/>
    <w:rsid w:val="00734EE0"/>
    <w:rsid w:val="00740A4A"/>
    <w:rsid w:val="0074141B"/>
    <w:rsid w:val="00741F53"/>
    <w:rsid w:val="007423FB"/>
    <w:rsid w:val="00750A90"/>
    <w:rsid w:val="0076402B"/>
    <w:rsid w:val="00767EE1"/>
    <w:rsid w:val="0077064F"/>
    <w:rsid w:val="007746F1"/>
    <w:rsid w:val="0078197A"/>
    <w:rsid w:val="00784526"/>
    <w:rsid w:val="007A14C1"/>
    <w:rsid w:val="007A71EE"/>
    <w:rsid w:val="007B0B29"/>
    <w:rsid w:val="007B2F8E"/>
    <w:rsid w:val="007B536C"/>
    <w:rsid w:val="007C701D"/>
    <w:rsid w:val="007D0847"/>
    <w:rsid w:val="007E1482"/>
    <w:rsid w:val="007F275B"/>
    <w:rsid w:val="007F385D"/>
    <w:rsid w:val="007F3E6C"/>
    <w:rsid w:val="007F6050"/>
    <w:rsid w:val="00812539"/>
    <w:rsid w:val="00813D5A"/>
    <w:rsid w:val="00825E95"/>
    <w:rsid w:val="0084012A"/>
    <w:rsid w:val="00853B12"/>
    <w:rsid w:val="00862350"/>
    <w:rsid w:val="00871728"/>
    <w:rsid w:val="00883194"/>
    <w:rsid w:val="00885BCD"/>
    <w:rsid w:val="008A11AC"/>
    <w:rsid w:val="008D2440"/>
    <w:rsid w:val="008D3BB0"/>
    <w:rsid w:val="008D3E15"/>
    <w:rsid w:val="008E1DF1"/>
    <w:rsid w:val="008E387A"/>
    <w:rsid w:val="008E7CE3"/>
    <w:rsid w:val="008F54D6"/>
    <w:rsid w:val="008F688F"/>
    <w:rsid w:val="00904E50"/>
    <w:rsid w:val="009107D1"/>
    <w:rsid w:val="00912110"/>
    <w:rsid w:val="00920594"/>
    <w:rsid w:val="00922159"/>
    <w:rsid w:val="00925DDF"/>
    <w:rsid w:val="00932986"/>
    <w:rsid w:val="00934B21"/>
    <w:rsid w:val="00947912"/>
    <w:rsid w:val="009511D6"/>
    <w:rsid w:val="009513EE"/>
    <w:rsid w:val="009656DE"/>
    <w:rsid w:val="009713D0"/>
    <w:rsid w:val="00976D16"/>
    <w:rsid w:val="00986209"/>
    <w:rsid w:val="00992822"/>
    <w:rsid w:val="00994A9B"/>
    <w:rsid w:val="009A219A"/>
    <w:rsid w:val="009A2A47"/>
    <w:rsid w:val="009B6B47"/>
    <w:rsid w:val="009C6B57"/>
    <w:rsid w:val="009D085F"/>
    <w:rsid w:val="009F0F86"/>
    <w:rsid w:val="00A0451D"/>
    <w:rsid w:val="00A2493B"/>
    <w:rsid w:val="00A31EE4"/>
    <w:rsid w:val="00A3275B"/>
    <w:rsid w:val="00A42C0E"/>
    <w:rsid w:val="00A67664"/>
    <w:rsid w:val="00A71CAB"/>
    <w:rsid w:val="00A7256B"/>
    <w:rsid w:val="00A847D3"/>
    <w:rsid w:val="00A93208"/>
    <w:rsid w:val="00AA61D5"/>
    <w:rsid w:val="00AB453C"/>
    <w:rsid w:val="00AC12D0"/>
    <w:rsid w:val="00AC1858"/>
    <w:rsid w:val="00AC22DB"/>
    <w:rsid w:val="00AC68E3"/>
    <w:rsid w:val="00AC7FD9"/>
    <w:rsid w:val="00AD288B"/>
    <w:rsid w:val="00AE2024"/>
    <w:rsid w:val="00AE6641"/>
    <w:rsid w:val="00B11579"/>
    <w:rsid w:val="00B1485F"/>
    <w:rsid w:val="00B16C43"/>
    <w:rsid w:val="00B20CED"/>
    <w:rsid w:val="00B42B03"/>
    <w:rsid w:val="00B43C9D"/>
    <w:rsid w:val="00B458C8"/>
    <w:rsid w:val="00B46783"/>
    <w:rsid w:val="00B50AC0"/>
    <w:rsid w:val="00B60D84"/>
    <w:rsid w:val="00B65E8B"/>
    <w:rsid w:val="00B900B4"/>
    <w:rsid w:val="00B96CC4"/>
    <w:rsid w:val="00BA0F8B"/>
    <w:rsid w:val="00BC2CB4"/>
    <w:rsid w:val="00BC316C"/>
    <w:rsid w:val="00BC5004"/>
    <w:rsid w:val="00BC7698"/>
    <w:rsid w:val="00BD034E"/>
    <w:rsid w:val="00BD0379"/>
    <w:rsid w:val="00BD069E"/>
    <w:rsid w:val="00BD3E82"/>
    <w:rsid w:val="00BD4672"/>
    <w:rsid w:val="00BD660F"/>
    <w:rsid w:val="00BD6CB2"/>
    <w:rsid w:val="00BD761E"/>
    <w:rsid w:val="00BE34DC"/>
    <w:rsid w:val="00BF30D3"/>
    <w:rsid w:val="00BF78F1"/>
    <w:rsid w:val="00C0345E"/>
    <w:rsid w:val="00C44D34"/>
    <w:rsid w:val="00C45DDC"/>
    <w:rsid w:val="00C64676"/>
    <w:rsid w:val="00C70CE5"/>
    <w:rsid w:val="00C81320"/>
    <w:rsid w:val="00C85471"/>
    <w:rsid w:val="00CA30BD"/>
    <w:rsid w:val="00CA6841"/>
    <w:rsid w:val="00CB0E3B"/>
    <w:rsid w:val="00CB30DE"/>
    <w:rsid w:val="00CE18DD"/>
    <w:rsid w:val="00CF507A"/>
    <w:rsid w:val="00CF6150"/>
    <w:rsid w:val="00D11F4F"/>
    <w:rsid w:val="00D13AD0"/>
    <w:rsid w:val="00D140D3"/>
    <w:rsid w:val="00D141FD"/>
    <w:rsid w:val="00D15746"/>
    <w:rsid w:val="00D21B80"/>
    <w:rsid w:val="00D30255"/>
    <w:rsid w:val="00D41148"/>
    <w:rsid w:val="00D46C58"/>
    <w:rsid w:val="00D613DE"/>
    <w:rsid w:val="00D70DF4"/>
    <w:rsid w:val="00D72A1F"/>
    <w:rsid w:val="00D74A00"/>
    <w:rsid w:val="00D86A96"/>
    <w:rsid w:val="00D92D1F"/>
    <w:rsid w:val="00D94E5C"/>
    <w:rsid w:val="00DA0EC3"/>
    <w:rsid w:val="00DA388D"/>
    <w:rsid w:val="00DA39F8"/>
    <w:rsid w:val="00DA3C18"/>
    <w:rsid w:val="00DA5356"/>
    <w:rsid w:val="00DA6035"/>
    <w:rsid w:val="00DB30B8"/>
    <w:rsid w:val="00DB3114"/>
    <w:rsid w:val="00DB50FF"/>
    <w:rsid w:val="00DB5D29"/>
    <w:rsid w:val="00DC316C"/>
    <w:rsid w:val="00DC543E"/>
    <w:rsid w:val="00DD24F5"/>
    <w:rsid w:val="00DD6F63"/>
    <w:rsid w:val="00DE0FA8"/>
    <w:rsid w:val="00DE4A82"/>
    <w:rsid w:val="00DE6D2B"/>
    <w:rsid w:val="00E0639C"/>
    <w:rsid w:val="00E14CBB"/>
    <w:rsid w:val="00E2581F"/>
    <w:rsid w:val="00E323E8"/>
    <w:rsid w:val="00E3321D"/>
    <w:rsid w:val="00E36C50"/>
    <w:rsid w:val="00E407F6"/>
    <w:rsid w:val="00E4269D"/>
    <w:rsid w:val="00E42854"/>
    <w:rsid w:val="00E47510"/>
    <w:rsid w:val="00E54B3A"/>
    <w:rsid w:val="00E65FD5"/>
    <w:rsid w:val="00E90E05"/>
    <w:rsid w:val="00E93582"/>
    <w:rsid w:val="00E9662D"/>
    <w:rsid w:val="00EA73F0"/>
    <w:rsid w:val="00EB3F58"/>
    <w:rsid w:val="00EB3F76"/>
    <w:rsid w:val="00EB575B"/>
    <w:rsid w:val="00EB7C29"/>
    <w:rsid w:val="00ED0A5B"/>
    <w:rsid w:val="00ED5E70"/>
    <w:rsid w:val="00EE1C50"/>
    <w:rsid w:val="00F00043"/>
    <w:rsid w:val="00F2432F"/>
    <w:rsid w:val="00F26DEB"/>
    <w:rsid w:val="00F2737C"/>
    <w:rsid w:val="00F3334E"/>
    <w:rsid w:val="00F33893"/>
    <w:rsid w:val="00F346F7"/>
    <w:rsid w:val="00F41BCA"/>
    <w:rsid w:val="00F5009E"/>
    <w:rsid w:val="00F74FE7"/>
    <w:rsid w:val="00F93506"/>
    <w:rsid w:val="00FA0125"/>
    <w:rsid w:val="00FE2B15"/>
    <w:rsid w:val="00FE72F7"/>
    <w:rsid w:val="00FF2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E9BB81"/>
  <w15:docId w15:val="{9F389098-F5A3-44FD-9703-97A9D724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0594"/>
    <w:pPr>
      <w:jc w:val="both"/>
    </w:pPr>
    <w:rPr>
      <w:rFonts w:eastAsiaTheme="minorHAnsi"/>
      <w:b/>
      <w:bCs/>
      <w:sz w:val="24"/>
      <w:szCs w:val="24"/>
    </w:rPr>
  </w:style>
  <w:style w:type="paragraph" w:styleId="Kop1">
    <w:name w:val="heading 1"/>
    <w:basedOn w:val="Standaard"/>
    <w:next w:val="Standaard"/>
    <w:autoRedefine/>
    <w:qFormat/>
    <w:rsid w:val="000D2B3C"/>
    <w:pPr>
      <w:keepNext/>
      <w:widowControl w:val="0"/>
      <w:numPr>
        <w:numId w:val="3"/>
      </w:numPr>
      <w:wordWrap w:val="0"/>
      <w:autoSpaceDE w:val="0"/>
      <w:autoSpaceDN w:val="0"/>
      <w:outlineLvl w:val="0"/>
    </w:pPr>
    <w:rPr>
      <w:rFonts w:ascii="Arial" w:hAnsi="Arial" w:cs="Arial"/>
      <w:b w:val="0"/>
      <w:bCs w:val="0"/>
      <w:kern w:val="32"/>
      <w:sz w:val="20"/>
      <w:szCs w:val="32"/>
      <w:u w:val="single"/>
      <w:lang w:val="en-US" w:eastAsia="ko-KR"/>
    </w:rPr>
  </w:style>
  <w:style w:type="paragraph" w:styleId="Kop2">
    <w:name w:val="heading 2"/>
    <w:basedOn w:val="Standaard"/>
    <w:next w:val="Standaard"/>
    <w:autoRedefine/>
    <w:qFormat/>
    <w:rsid w:val="000D2B3C"/>
    <w:pPr>
      <w:keepNext/>
      <w:numPr>
        <w:ilvl w:val="1"/>
        <w:numId w:val="3"/>
      </w:numPr>
      <w:outlineLvl w:val="1"/>
    </w:pPr>
    <w:rPr>
      <w:rFonts w:ascii="Arial" w:hAnsi="Arial" w:cs="Arial"/>
      <w:b w:val="0"/>
      <w:bCs w:val="0"/>
      <w:iCs/>
      <w:sz w:val="20"/>
      <w:szCs w:val="28"/>
    </w:rPr>
  </w:style>
  <w:style w:type="paragraph" w:styleId="Kop3">
    <w:name w:val="heading 3"/>
    <w:basedOn w:val="Standaard"/>
    <w:next w:val="Standaard"/>
    <w:autoRedefine/>
    <w:qFormat/>
    <w:rsid w:val="000D2B3C"/>
    <w:pPr>
      <w:keepNext/>
      <w:numPr>
        <w:ilvl w:val="2"/>
        <w:numId w:val="3"/>
      </w:numPr>
      <w:outlineLvl w:val="2"/>
    </w:pPr>
    <w:rPr>
      <w:rFonts w:ascii="Arial" w:hAnsi="Arial" w:cs="Arial"/>
      <w:b w:val="0"/>
      <w:bCs w:val="0"/>
      <w:i/>
      <w:sz w:val="20"/>
      <w:szCs w:val="26"/>
    </w:rPr>
  </w:style>
  <w:style w:type="paragraph" w:styleId="Kop4">
    <w:name w:val="heading 4"/>
    <w:basedOn w:val="Standaard"/>
    <w:next w:val="Standaard"/>
    <w:qFormat/>
    <w:rsid w:val="000D2B3C"/>
    <w:pPr>
      <w:keepNext/>
      <w:numPr>
        <w:ilvl w:val="3"/>
        <w:numId w:val="3"/>
      </w:numPr>
      <w:spacing w:before="240" w:after="60"/>
      <w:outlineLvl w:val="3"/>
    </w:pPr>
    <w:rPr>
      <w:b w:val="0"/>
      <w:bCs w:val="0"/>
      <w:sz w:val="28"/>
      <w:szCs w:val="28"/>
    </w:rPr>
  </w:style>
  <w:style w:type="paragraph" w:styleId="Kop5">
    <w:name w:val="heading 5"/>
    <w:basedOn w:val="Standaard"/>
    <w:next w:val="Standaard"/>
    <w:qFormat/>
    <w:rsid w:val="000D2B3C"/>
    <w:pPr>
      <w:numPr>
        <w:ilvl w:val="4"/>
        <w:numId w:val="3"/>
      </w:numPr>
      <w:spacing w:before="240" w:after="60"/>
      <w:outlineLvl w:val="4"/>
    </w:pPr>
    <w:rPr>
      <w:b w:val="0"/>
      <w:bCs w:val="0"/>
      <w:i/>
      <w:iCs/>
      <w:sz w:val="26"/>
      <w:szCs w:val="26"/>
    </w:rPr>
  </w:style>
  <w:style w:type="paragraph" w:styleId="Kop6">
    <w:name w:val="heading 6"/>
    <w:basedOn w:val="Standaard"/>
    <w:next w:val="Standaard"/>
    <w:qFormat/>
    <w:rsid w:val="000D2B3C"/>
    <w:pPr>
      <w:numPr>
        <w:ilvl w:val="5"/>
        <w:numId w:val="3"/>
      </w:numPr>
      <w:spacing w:before="240" w:after="60"/>
      <w:outlineLvl w:val="5"/>
    </w:pPr>
    <w:rPr>
      <w:b w:val="0"/>
      <w:bCs w:val="0"/>
    </w:rPr>
  </w:style>
  <w:style w:type="paragraph" w:styleId="Kop7">
    <w:name w:val="heading 7"/>
    <w:basedOn w:val="Standaard"/>
    <w:next w:val="Standaard"/>
    <w:qFormat/>
    <w:rsid w:val="000D2B3C"/>
    <w:pPr>
      <w:numPr>
        <w:ilvl w:val="6"/>
        <w:numId w:val="3"/>
      </w:numPr>
      <w:spacing w:before="240" w:after="60"/>
      <w:outlineLvl w:val="6"/>
    </w:pPr>
  </w:style>
  <w:style w:type="paragraph" w:styleId="Kop8">
    <w:name w:val="heading 8"/>
    <w:basedOn w:val="Standaard"/>
    <w:next w:val="Standaard"/>
    <w:qFormat/>
    <w:rsid w:val="000D2B3C"/>
    <w:pPr>
      <w:numPr>
        <w:ilvl w:val="7"/>
        <w:numId w:val="3"/>
      </w:numPr>
      <w:spacing w:before="240" w:after="60"/>
      <w:outlineLvl w:val="7"/>
    </w:pPr>
    <w:rPr>
      <w:i/>
      <w:iCs/>
    </w:rPr>
  </w:style>
  <w:style w:type="paragraph" w:styleId="Kop9">
    <w:name w:val="heading 9"/>
    <w:basedOn w:val="Standaard"/>
    <w:next w:val="Standaard"/>
    <w:qFormat/>
    <w:rsid w:val="000D2B3C"/>
    <w:pPr>
      <w:numPr>
        <w:ilvl w:val="8"/>
        <w:numId w:val="3"/>
      </w:numPr>
      <w:spacing w:before="240" w:after="60"/>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26DEB"/>
    <w:pPr>
      <w:tabs>
        <w:tab w:val="center" w:pos="4536"/>
        <w:tab w:val="right" w:pos="9072"/>
      </w:tabs>
    </w:pPr>
  </w:style>
  <w:style w:type="character" w:styleId="Paginanummer">
    <w:name w:val="page number"/>
    <w:basedOn w:val="Standaardalinea-lettertype"/>
    <w:rsid w:val="00F26DEB"/>
  </w:style>
  <w:style w:type="paragraph" w:customStyle="1" w:styleId="8">
    <w:name w:val="8"/>
    <w:basedOn w:val="Koptekst"/>
    <w:rsid w:val="00F26DEB"/>
    <w:rPr>
      <w:color w:val="49A450"/>
    </w:rPr>
  </w:style>
  <w:style w:type="paragraph" w:styleId="Voettekst">
    <w:name w:val="footer"/>
    <w:basedOn w:val="Standaard"/>
    <w:rsid w:val="00F26DEB"/>
    <w:pPr>
      <w:tabs>
        <w:tab w:val="center" w:pos="4536"/>
        <w:tab w:val="right" w:pos="9072"/>
      </w:tabs>
    </w:pPr>
  </w:style>
  <w:style w:type="paragraph" w:styleId="Inhopg1">
    <w:name w:val="toc 1"/>
    <w:basedOn w:val="Standaard"/>
    <w:next w:val="Standaard"/>
    <w:autoRedefine/>
    <w:semiHidden/>
    <w:rsid w:val="00FE2B15"/>
    <w:rPr>
      <w:rFonts w:ascii="Arial" w:hAnsi="Arial"/>
      <w:sz w:val="20"/>
    </w:rPr>
  </w:style>
  <w:style w:type="character" w:styleId="Hyperlink">
    <w:name w:val="Hyperlink"/>
    <w:basedOn w:val="Standaardalinea-lettertype"/>
    <w:rsid w:val="00FE2B15"/>
    <w:rPr>
      <w:color w:val="0000FF"/>
      <w:u w:val="single"/>
    </w:rPr>
  </w:style>
  <w:style w:type="table" w:styleId="Tabelraster">
    <w:name w:val="Table Grid"/>
    <w:basedOn w:val="Standaardtabel"/>
    <w:rsid w:val="008D3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semiHidden/>
    <w:rsid w:val="00FE2B15"/>
    <w:pPr>
      <w:ind w:left="220"/>
    </w:pPr>
    <w:rPr>
      <w:rFonts w:ascii="Arial" w:hAnsi="Arial"/>
      <w:sz w:val="20"/>
    </w:rPr>
  </w:style>
  <w:style w:type="paragraph" w:styleId="Inhopg3">
    <w:name w:val="toc 3"/>
    <w:basedOn w:val="Standaard"/>
    <w:next w:val="Standaard"/>
    <w:autoRedefine/>
    <w:semiHidden/>
    <w:rsid w:val="00FE2B15"/>
    <w:pPr>
      <w:ind w:left="440"/>
    </w:pPr>
    <w:rPr>
      <w:rFonts w:ascii="Arial" w:hAnsi="Arial"/>
      <w:sz w:val="20"/>
    </w:rPr>
  </w:style>
  <w:style w:type="paragraph" w:styleId="Inhopg4">
    <w:name w:val="toc 4"/>
    <w:basedOn w:val="Standaard"/>
    <w:next w:val="Standaard"/>
    <w:autoRedefine/>
    <w:semiHidden/>
    <w:rsid w:val="00FE2B15"/>
    <w:pPr>
      <w:ind w:left="660"/>
    </w:pPr>
    <w:rPr>
      <w:rFonts w:ascii="Arial" w:hAnsi="Arial"/>
      <w:sz w:val="20"/>
    </w:rPr>
  </w:style>
  <w:style w:type="paragraph" w:styleId="Inhopg5">
    <w:name w:val="toc 5"/>
    <w:basedOn w:val="Standaard"/>
    <w:next w:val="Standaard"/>
    <w:autoRedefine/>
    <w:semiHidden/>
    <w:rsid w:val="00FE2B15"/>
    <w:pPr>
      <w:ind w:left="880"/>
    </w:pPr>
    <w:rPr>
      <w:rFonts w:ascii="Arial" w:hAnsi="Arial"/>
      <w:sz w:val="20"/>
    </w:rPr>
  </w:style>
  <w:style w:type="paragraph" w:styleId="Inhopg6">
    <w:name w:val="toc 6"/>
    <w:basedOn w:val="Standaard"/>
    <w:next w:val="Standaard"/>
    <w:autoRedefine/>
    <w:semiHidden/>
    <w:rsid w:val="00FE2B15"/>
    <w:pPr>
      <w:ind w:left="1100"/>
    </w:pPr>
    <w:rPr>
      <w:rFonts w:ascii="Arial" w:hAnsi="Arial"/>
      <w:sz w:val="20"/>
    </w:rPr>
  </w:style>
  <w:style w:type="paragraph" w:styleId="Inhopg7">
    <w:name w:val="toc 7"/>
    <w:basedOn w:val="Standaard"/>
    <w:next w:val="Standaard"/>
    <w:autoRedefine/>
    <w:semiHidden/>
    <w:rsid w:val="00FE2B15"/>
    <w:pPr>
      <w:ind w:left="1320"/>
    </w:pPr>
    <w:rPr>
      <w:rFonts w:ascii="Arial" w:hAnsi="Arial"/>
      <w:sz w:val="20"/>
    </w:rPr>
  </w:style>
  <w:style w:type="paragraph" w:styleId="Inhopg8">
    <w:name w:val="toc 8"/>
    <w:basedOn w:val="Standaard"/>
    <w:next w:val="Standaard"/>
    <w:autoRedefine/>
    <w:semiHidden/>
    <w:rsid w:val="00FE2B15"/>
    <w:pPr>
      <w:ind w:left="1540"/>
    </w:pPr>
    <w:rPr>
      <w:rFonts w:ascii="Arial" w:hAnsi="Arial"/>
      <w:sz w:val="20"/>
    </w:rPr>
  </w:style>
  <w:style w:type="paragraph" w:styleId="Inhopg9">
    <w:name w:val="toc 9"/>
    <w:basedOn w:val="Standaard"/>
    <w:next w:val="Standaard"/>
    <w:autoRedefine/>
    <w:semiHidden/>
    <w:rsid w:val="00FE2B15"/>
    <w:pPr>
      <w:ind w:left="1760"/>
    </w:pPr>
    <w:rPr>
      <w:rFonts w:ascii="Arial" w:hAnsi="Arial"/>
      <w:sz w:val="20"/>
    </w:rPr>
  </w:style>
  <w:style w:type="character" w:styleId="Verwijzingopmerking">
    <w:name w:val="annotation reference"/>
    <w:basedOn w:val="Standaardalinea-lettertype"/>
    <w:semiHidden/>
    <w:rsid w:val="004B3653"/>
    <w:rPr>
      <w:sz w:val="16"/>
      <w:szCs w:val="16"/>
    </w:rPr>
  </w:style>
  <w:style w:type="paragraph" w:styleId="Tekstopmerking">
    <w:name w:val="annotation text"/>
    <w:basedOn w:val="Standaard"/>
    <w:semiHidden/>
    <w:rsid w:val="004B3653"/>
    <w:rPr>
      <w:sz w:val="20"/>
      <w:szCs w:val="20"/>
    </w:rPr>
  </w:style>
  <w:style w:type="paragraph" w:styleId="Onderwerpvanopmerking">
    <w:name w:val="annotation subject"/>
    <w:basedOn w:val="Tekstopmerking"/>
    <w:next w:val="Tekstopmerking"/>
    <w:semiHidden/>
    <w:rsid w:val="004B3653"/>
    <w:rPr>
      <w:b w:val="0"/>
      <w:bCs w:val="0"/>
    </w:rPr>
  </w:style>
  <w:style w:type="paragraph" w:styleId="Ballontekst">
    <w:name w:val="Balloon Text"/>
    <w:basedOn w:val="Standaard"/>
    <w:semiHidden/>
    <w:rsid w:val="004B3653"/>
    <w:rPr>
      <w:rFonts w:ascii="Tahoma" w:hAnsi="Tahoma" w:cs="Tahoma"/>
      <w:sz w:val="16"/>
      <w:szCs w:val="16"/>
    </w:rPr>
  </w:style>
  <w:style w:type="character" w:customStyle="1" w:styleId="labs-docsum-authors2">
    <w:name w:val="labs-docsum-authors2"/>
    <w:basedOn w:val="Standaardalinea-lettertype"/>
    <w:rsid w:val="0092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ghz.nl/specialismen/bloedafna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r101cifs_2305\centralshare\GHZ_Office_Templates\Blanco%20huisstijl%20sjabloon%20niet%20geschikt%20voor%20GHZ%20briefpap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18bf90-1587-4df7-82c8-522b74a7d925"/>
    <Autorisator xmlns="f0a29785-443c-4939-b61d-34296973c9b3">
      <UserInfo>
        <DisplayName>Gruijl, Wilma de</DisplayName>
        <AccountId>20</AccountId>
        <AccountType/>
      </UserInfo>
    </Autorisator>
    <OpgesteldDoorAfdeling_Note xmlns="http://schemas.microsoft.com/sharepoint/v3/fields">
      <Terms xmlns="http://schemas.microsoft.com/office/infopath/2007/PartnerControls"/>
    </OpgesteldDoorAfdeling_Note>
    <IconOverlay xmlns="http://schemas.microsoft.com/sharepoint/v4" xsi:nil="true"/>
    <AardVanHetDocument xmlns="f0a29785-443c-4939-b61d-34296973c9b3">Protocol</AardVanHetDocument>
    <Discipline xmlns="f0a29785-443c-4939-b61d-34296973c9b3"/>
    <Geldigheid xmlns="f0a29785-443c-4939-b61d-34296973c9b3">2023-02-14T23:00:00+00:00</Geldigheid>
    <GHZBreed xmlns="f0a29785-443c-4939-b61d-34296973c9b3" xsi:nil="true"/>
    <Actief xmlns="f0a29785-443c-4939-b61d-34296973c9b3">true</Actief>
    <BestemdVoorAfdeling_Note xmlns="http://schemas.microsoft.com/sharepoint/v3/fields">
      <Terms xmlns="http://schemas.microsoft.com/office/infopath/2007/PartnerControls"/>
    </BestemdVoorAfdeling_Note>
    <Trefwoorden_x0020_ xmlns="f0a29785-443c-4939-b61d-34296973c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icrosoft Word" ma:contentTypeID="0x01010063B617C13CC642AF8C326DD63DD8FF8500A17677FD2225EA46BF93F35CF1944FEA" ma:contentTypeVersion="5" ma:contentTypeDescription="Een nieuw document maken." ma:contentTypeScope="" ma:versionID="f00439c9c93dda933c861f0f1e3d219e">
  <xsd:schema xmlns:xsd="http://www.w3.org/2001/XMLSchema" xmlns:xs="http://www.w3.org/2001/XMLSchema" xmlns:p="http://schemas.microsoft.com/office/2006/metadata/properties" xmlns:ns2="f0a29785-443c-4939-b61d-34296973c9b3" xmlns:ns3="http://schemas.microsoft.com/sharepoint/v3/fields" xmlns:ns4="6318bf90-1587-4df7-82c8-522b74a7d925" xmlns:ns5="http://schemas.microsoft.com/sharepoint/v4" targetNamespace="http://schemas.microsoft.com/office/2006/metadata/properties" ma:root="true" ma:fieldsID="7278c1a60e87c3fd6a11d95631953e1b" ns2:_="" ns3:_="" ns4:_="" ns5:_="">
    <xsd:import namespace="f0a29785-443c-4939-b61d-34296973c9b3"/>
    <xsd:import namespace="http://schemas.microsoft.com/sharepoint/v3/fields"/>
    <xsd:import namespace="6318bf90-1587-4df7-82c8-522b74a7d925"/>
    <xsd:import namespace="http://schemas.microsoft.com/sharepoint/v4"/>
    <xsd:element name="properties">
      <xsd:complexType>
        <xsd:sequence>
          <xsd:element name="documentManagement">
            <xsd:complexType>
              <xsd:all>
                <xsd:element ref="ns3:OpgesteldDoorAfdeling_Note" minOccurs="0"/>
                <xsd:element ref="ns3:BestemdVoorAfdeling_Note" minOccurs="0"/>
                <xsd:element ref="ns2:Geldigheid"/>
                <xsd:element ref="ns2:Discipline" minOccurs="0"/>
                <xsd:element ref="ns2:Actief" minOccurs="0"/>
                <xsd:element ref="ns2:Autorisator" minOccurs="0"/>
                <xsd:element ref="ns2:AardVanHetDocument"/>
                <xsd:element ref="ns2:Trefwoorden_x0020_" minOccurs="0"/>
                <xsd:element ref="ns2:GHZBreed" minOccurs="0"/>
                <xsd:element ref="ns4:TaxCatchAl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29785-443c-4939-b61d-34296973c9b3" elementFormDefault="qualified">
    <xsd:import namespace="http://schemas.microsoft.com/office/2006/documentManagement/types"/>
    <xsd:import namespace="http://schemas.microsoft.com/office/infopath/2007/PartnerControls"/>
    <xsd:element name="Geldigheid" ma:index="12" ma:displayName="Geldigheid" ma:format="DateOnly" ma:internalName="Geldigheid">
      <xsd:simpleType>
        <xsd:restriction base="dms:DateTime"/>
      </xsd:simpleType>
    </xsd:element>
    <xsd:element name="Discipline" ma:index="14" nillable="true" ma:displayName="Discipline" ma:internalName="Discipline">
      <xsd:complexType>
        <xsd:complexContent>
          <xsd:extension base="dms:MultiChoice">
            <xsd:sequence>
              <xsd:element name="Value" maxOccurs="unbounded" minOccurs="0" nillable="true">
                <xsd:simpleType>
                  <xsd:restriction base="dms:Choice">
                    <xsd:enumeration value="Administratieve functies"/>
                    <xsd:enumeration value="Arts-assistenten"/>
                    <xsd:enumeration value="Management en staf"/>
                    <xsd:enumeration value="Medische specialisten"/>
                    <xsd:enumeration value="Paramedische zorg"/>
                    <xsd:enumeration value="Verpleegkundigen"/>
                    <xsd:enumeration value="Overige functies"/>
                  </xsd:restriction>
                </xsd:simpleType>
              </xsd:element>
            </xsd:sequence>
          </xsd:extension>
        </xsd:complexContent>
      </xsd:complexType>
    </xsd:element>
    <xsd:element name="Actief" ma:index="15" nillable="true" ma:displayName="Actief" ma:default="1" ma:internalName="Actief">
      <xsd:simpleType>
        <xsd:restriction base="dms:Boolean"/>
      </xsd:simpleType>
    </xsd:element>
    <xsd:element name="Autorisator" ma:index="16" nillable="true" ma:displayName="Autorisator" ma:internalName="Autorisato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ardVanHetDocument" ma:index="17" ma:displayName="Aard van het document" ma:indexed="true" ma:internalName="AardVanHetDocument">
      <xsd:simpleType>
        <xsd:restriction base="dms:Choice">
          <xsd:enumeration value="Actielijst"/>
          <xsd:enumeration value="Beleid"/>
          <xsd:enumeration value="Besluitenlijst"/>
          <xsd:enumeration value="Functiebeschrijving"/>
          <xsd:enumeration value="Folder Afdeling specifiek"/>
          <xsd:enumeration value="Folder Algemeen"/>
          <xsd:enumeration value="Handleiding"/>
          <xsd:enumeration value="Nieuwsbrief"/>
          <xsd:enumeration value="Notulen"/>
          <xsd:enumeration value="Plan van aanpak"/>
          <xsd:enumeration value="Posters"/>
          <xsd:enumeration value="Presentatie"/>
          <xsd:enumeration value="Proces"/>
          <xsd:enumeration value="Protocol"/>
          <xsd:enumeration value="Reglement"/>
        </xsd:restriction>
      </xsd:simpleType>
    </xsd:element>
    <xsd:element name="Trefwoorden_x0020_" ma:index="18" nillable="true" ma:displayName="Trefwoorden" ma:internalName="Trefwoorden_x0020_">
      <xsd:simpleType>
        <xsd:restriction base="dms:Note">
          <xsd:maxLength value="255"/>
        </xsd:restriction>
      </xsd:simpleType>
    </xsd:element>
    <xsd:element name="GHZBreed" ma:index="19" nillable="true" ma:displayName="GHZ Breed" ma:hidden="true" ma:internalName="GHZBre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OpgesteldDoorAfdeling_Note" ma:index="9" nillable="true" ma:taxonomy="true" ma:internalName="OpgesteldDoorAfdeling_Note" ma:taxonomyFieldName="Opgesteld_x0020_door_x0020_afdeling" ma:displayName="Opgesteld door afdeling" ma:fieldId="{edb18a58-2485-484e-94d5-f5456b2ee425}" ma:sspId="b4290797-7914-4846-8ff1-be2776a4b9d7" ma:termSetId="8b4df401-32ce-48d3-9ccb-958af4eabbea" ma:anchorId="00000000-0000-0000-0000-000000000000" ma:open="false" ma:isKeyword="false">
      <xsd:complexType>
        <xsd:sequence>
          <xsd:element ref="pc:Terms" minOccurs="0" maxOccurs="1"/>
        </xsd:sequence>
      </xsd:complexType>
    </xsd:element>
    <xsd:element name="BestemdVoorAfdeling_Note" ma:index="11" nillable="true" ma:taxonomy="true" ma:internalName="BestemdVoorAfdeling_Note" ma:taxonomyFieldName="Bestemd_x0020_voor_x0020_afdeling" ma:displayName="Bestemd voor afdeling" ma:fieldId="{d29ce40e-9164-425e-a83d-b88c441b18cd}" ma:taxonomyMulti="true" ma:sspId="b4290797-7914-4846-8ff1-be2776a4b9d7" ma:termSetId="8b4df401-32ce-48d3-9ccb-958af4eabb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18bf90-1587-4df7-82c8-522b74a7d925"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d40b47ff-2b9e-40c6-bd8b-6b76e4798783}" ma:internalName="TaxCatchAll" ma:showField="CatchAllData" ma:web="6318bf90-1587-4df7-82c8-522b74a7d9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EC47F-27ED-4535-AAA7-B0C5298D171B}">
  <ds:schemaRefs>
    <ds:schemaRef ds:uri="http://schemas.microsoft.com/sharepoint/v3/fields"/>
    <ds:schemaRef ds:uri="6318bf90-1587-4df7-82c8-522b74a7d925"/>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0a29785-443c-4939-b61d-34296973c9b3"/>
    <ds:schemaRef ds:uri="http://schemas.microsoft.com/office/2006/documentManagement/types"/>
    <ds:schemaRef ds:uri="http://purl.org/dc/dcmitype/"/>
    <ds:schemaRef ds:uri="http://schemas.microsoft.com/sharepoint/v4"/>
    <ds:schemaRef ds:uri="http://www.w3.org/XML/1998/namespace"/>
    <ds:schemaRef ds:uri="http://purl.org/dc/terms/"/>
  </ds:schemaRefs>
</ds:datastoreItem>
</file>

<file path=customXml/itemProps2.xml><?xml version="1.0" encoding="utf-8"?>
<ds:datastoreItem xmlns:ds="http://schemas.openxmlformats.org/officeDocument/2006/customXml" ds:itemID="{A06C55E8-D9A6-4B05-AE06-0253A4A60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29785-443c-4939-b61d-34296973c9b3"/>
    <ds:schemaRef ds:uri="http://schemas.microsoft.com/sharepoint/v3/fields"/>
    <ds:schemaRef ds:uri="6318bf90-1587-4df7-82c8-522b74a7d9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2F5BB-CF7D-4D8E-BD9D-E37D5F7FE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Blanco huisstijl sjabloon niet geschikt voor GHZ briefpapier.dotx</Template>
  <TotalTime>2</TotalTime>
  <Pages>1</Pages>
  <Words>353</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Sjabloon Blanco huisstijl sjabloon niet geschikt voor GHZ briefpapier</vt:lpstr>
    </vt:vector>
  </TitlesOfParts>
  <Company>Groene Hart Ziekenhuis</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Gruijl, Wilma de</dc:creator>
  <cp:lastModifiedBy>Gruijl, Wilma de</cp:lastModifiedBy>
  <cp:revision>2</cp:revision>
  <cp:lastPrinted>2018-03-20T15:42:00Z</cp:lastPrinted>
  <dcterms:created xsi:type="dcterms:W3CDTF">2020-07-17T12:21:00Z</dcterms:created>
  <dcterms:modified xsi:type="dcterms:W3CDTF">2020-07-17T12:21:00Z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MS Word</vt:lpwstr>
  </property>
  <property fmtid="{D5CDD505-2E9C-101B-9397-08002B2CF9AE}" pid="3" name="ContentTypeId">
    <vt:lpwstr>0x01010063B617C13CC642AF8C326DD63DD8FF8500A17677FD2225EA46BF93F35CF1944FEA</vt:lpwstr>
  </property>
  <property fmtid="{D5CDD505-2E9C-101B-9397-08002B2CF9AE}" pid="4" name="Opgesteld door afdeling">
    <vt:lpwstr/>
  </property>
  <property fmtid="{D5CDD505-2E9C-101B-9397-08002B2CF9AE}" pid="5" name="Bestemd voor afdeling">
    <vt:lpwstr/>
  </property>
</Properties>
</file>